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250784799"/>
        <w:docPartObj>
          <w:docPartGallery w:val="Cover Pages"/>
          <w:docPartUnique/>
        </w:docPartObj>
      </w:sdtPr>
      <w:sdtEndPr/>
      <w:sdtContent>
        <w:p w14:paraId="340A6C03" w14:textId="6122C499" w:rsidR="00F0313E" w:rsidRDefault="0024475A">
          <w:r>
            <w:rPr>
              <w:noProof/>
              <w:lang w:val="cs-CZ" w:eastAsia="cs-CZ"/>
            </w:rPr>
            <mc:AlternateContent>
              <mc:Choice Requires="wps">
                <w:drawing>
                  <wp:anchor distT="0" distB="0" distL="114300" distR="114300" simplePos="0" relativeHeight="251660288" behindDoc="0" locked="0" layoutInCell="1" allowOverlap="1" wp14:anchorId="269D62C7" wp14:editId="02D96236">
                    <wp:simplePos x="0" y="0"/>
                    <wp:positionH relativeFrom="margin">
                      <wp:align>right</wp:align>
                    </wp:positionH>
                    <wp:positionV relativeFrom="page">
                      <wp:posOffset>268937</wp:posOffset>
                    </wp:positionV>
                    <wp:extent cx="594360" cy="987425"/>
                    <wp:effectExtent l="0" t="0" r="0" b="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4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22-02-09T00:00:00Z">
                                    <w:dateFormat w:val="yyyy"/>
                                    <w:lid w:val="en-US"/>
                                    <w:storeMappedDataAs w:val="dateTime"/>
                                    <w:calendar w:val="gregorian"/>
                                  </w:date>
                                </w:sdtPr>
                                <w:sdtEndPr/>
                                <w:sdtContent>
                                  <w:p w14:paraId="20023378" w14:textId="596147ED" w:rsidR="00222162" w:rsidRDefault="00222162" w:rsidP="0024475A">
                                    <w:pPr>
                                      <w:pStyle w:val="Bezmezer"/>
                                      <w:jc w:val="right"/>
                                      <w:rPr>
                                        <w:color w:val="FFFFFF" w:themeColor="background1"/>
                                        <w:sz w:val="24"/>
                                        <w:szCs w:val="24"/>
                                      </w:rPr>
                                    </w:pPr>
                                    <w:r>
                                      <w:rPr>
                                        <w:color w:val="FFFFFF" w:themeColor="background1"/>
                                        <w:sz w:val="24"/>
                                        <w:szCs w:val="24"/>
                                      </w:rPr>
                                      <w:t>2022</w:t>
                                    </w:r>
                                  </w:p>
                                </w:sdtContent>
                              </w:sdt>
                              <w:p w14:paraId="021CD1E0" w14:textId="344DAAD7" w:rsidR="00222162" w:rsidRPr="0024475A" w:rsidRDefault="00222162" w:rsidP="0024475A">
                                <w:pPr>
                                  <w:pStyle w:val="Bezmezer"/>
                                  <w:jc w:val="center"/>
                                  <w:rPr>
                                    <w:color w:val="FFFFFF" w:themeColor="background1"/>
                                    <w:sz w:val="24"/>
                                    <w:szCs w:val="24"/>
                                  </w:rPr>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269D62C7" id="Rectangle 132" o:spid="_x0000_s1026" style="position:absolute;margin-left:-4.4pt;margin-top:21.2pt;width:46.8pt;height:77.75pt;z-index:251660288;visibility:visible;mso-wrap-style:square;mso-width-percent:76;mso-height-percent:98;mso-wrap-distance-left:9pt;mso-wrap-distance-top:0;mso-wrap-distance-right:9pt;mso-wrap-distance-bottom:0;mso-position-horizontal:right;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" fillcolor="#4472c4 [3204]" stroked="f" strokeweight="1pt">
                    <v:path arrowok="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22-02-09T00:00:00Z">
                              <w:dateFormat w:val="yyyy"/>
                              <w:lid w:val="en-US"/>
                              <w:storeMappedDataAs w:val="dateTime"/>
                              <w:calendar w:val="gregorian"/>
                            </w:date>
                          </w:sdtPr>
                          <w:sdtContent>
                            <w:p w14:paraId="20023378" w14:textId="596147ED" w:rsidR="00222162" w:rsidRDefault="00222162" w:rsidP="0024475A">
                              <w:pPr>
                                <w:pStyle w:val="Bezmezer"/>
                                <w:jc w:val="right"/>
                                <w:rPr>
                                  <w:color w:val="FFFFFF" w:themeColor="background1"/>
                                  <w:sz w:val="24"/>
                                  <w:szCs w:val="24"/>
                                </w:rPr>
                              </w:pPr>
                              <w:r>
                                <w:rPr>
                                  <w:color w:val="FFFFFF" w:themeColor="background1"/>
                                  <w:sz w:val="24"/>
                                  <w:szCs w:val="24"/>
                                </w:rPr>
                                <w:t>2022</w:t>
                              </w:r>
                            </w:p>
                          </w:sdtContent>
                        </w:sdt>
                        <w:p w14:paraId="021CD1E0" w14:textId="344DAAD7" w:rsidR="00222162" w:rsidRPr="0024475A" w:rsidRDefault="00222162" w:rsidP="0024475A">
                          <w:pPr>
                            <w:pStyle w:val="Bezmezer"/>
                            <w:jc w:val="center"/>
                            <w:rPr>
                              <w:color w:val="FFFFFF" w:themeColor="background1"/>
                              <w:sz w:val="24"/>
                              <w:szCs w:val="24"/>
                            </w:rPr>
                          </w:pPr>
                        </w:p>
                      </w:txbxContent>
                    </v:textbox>
                    <w10:wrap anchorx="margin" anchory="page"/>
                  </v:rect>
                </w:pict>
              </mc:Fallback>
            </mc:AlternateContent>
          </w:r>
        </w:p>
        <w:p w14:paraId="2BEE3890" w14:textId="429F28FD" w:rsidR="00F0313E" w:rsidRDefault="00F0313E">
          <w:r>
            <w:rPr>
              <w:noProof/>
              <w:lang w:val="cs-CZ" w:eastAsia="cs-CZ"/>
            </w:rPr>
            <mc:AlternateContent>
              <mc:Choice Requires="wps">
                <w:drawing>
                  <wp:anchor distT="0" distB="0" distL="182880" distR="182880" simplePos="0" relativeHeight="251661312" behindDoc="0" locked="0" layoutInCell="1" allowOverlap="1" wp14:anchorId="09EA47A1" wp14:editId="494A1776">
                    <wp:simplePos x="0" y="0"/>
                    <mc:AlternateContent>
                      <mc:Choice Requires="wp14">
                        <wp:positionH relativeFrom="margin">
                          <wp14:pctPosHOffset>7700</wp14:pctPosHOffset>
                        </wp:positionH>
                      </mc:Choice>
                      <mc:Fallback>
                        <wp:positionH relativeFrom="page">
                          <wp:posOffset>1343025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5017770" cy="6720840"/>
                    <wp:effectExtent l="0" t="0" r="11430" b="14605"/>
                    <wp:wrapSquare wrapText="bothSides"/>
                    <wp:docPr id="131" name="Text Box 131"/>
                    <wp:cNvGraphicFramePr/>
                    <a:graphic xmlns:a="http://schemas.openxmlformats.org/drawingml/2006/main">
                      <a:graphicData uri="http://schemas.microsoft.com/office/word/2010/wordprocessingShape">
                        <wps:wsp>
                          <wps:cNvSpPr txBox="1"/>
                          <wps:spPr>
                            <a:xfrm>
                              <a:off x="0" y="0"/>
                              <a:ext cx="5018227"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F5E627" w14:textId="4ABB37E8" w:rsidR="00222162" w:rsidRPr="00B55A6B" w:rsidRDefault="00350E5C">
                                <w:pPr>
                                  <w:pStyle w:val="Bezmezer"/>
                                  <w:spacing w:before="40" w:after="560" w:line="216" w:lineRule="auto"/>
                                  <w:rPr>
                                    <w:color w:val="4472C4" w:themeColor="accent1"/>
                                    <w:sz w:val="72"/>
                                    <w:szCs w:val="72"/>
                                  </w:rPr>
                                </w:pPr>
                                <w:sdt>
                                  <w:sdtPr>
                                    <w:rPr>
                                      <w:color w:val="4472C4"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222162">
                                      <w:rPr>
                                        <w:color w:val="4472C4" w:themeColor="accent1"/>
                                        <w:sz w:val="72"/>
                                        <w:szCs w:val="72"/>
                                      </w:rPr>
                                      <w:t>Analýza Rakousko/ Horní Rakousko</w:t>
                                    </w:r>
                                  </w:sdtContent>
                                </w:sdt>
                              </w:p>
                              <w:sdt>
                                <w:sdtPr>
                                  <w:rPr>
                                    <w:caps/>
                                    <w:color w:val="1F4E79" w:themeColor="accent5" w:themeShade="80"/>
                                    <w:sz w:val="28"/>
                                    <w:szCs w:val="28"/>
                                    <w:lang w:val="en-GB"/>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6C8B4267" w14:textId="32A3E492" w:rsidR="00222162" w:rsidRPr="00F0313E" w:rsidRDefault="00222162">
                                    <w:pPr>
                                      <w:pStyle w:val="Bezmezer"/>
                                      <w:spacing w:before="40" w:after="40"/>
                                      <w:rPr>
                                        <w:caps/>
                                        <w:color w:val="1F4E79" w:themeColor="accent5" w:themeShade="80"/>
                                        <w:sz w:val="28"/>
                                        <w:szCs w:val="28"/>
                                        <w:lang w:val="en-GB"/>
                                      </w:rPr>
                                    </w:pPr>
                                    <w:r w:rsidRPr="00F0313E">
                                      <w:rPr>
                                        <w:caps/>
                                        <w:color w:val="1F4E79" w:themeColor="accent5" w:themeShade="80"/>
                                        <w:sz w:val="28"/>
                                        <w:szCs w:val="28"/>
                                        <w:lang w:val="en-GB"/>
                                      </w:rPr>
                                      <w:t>Interreg project ATCZ240</w:t>
                                    </w:r>
                                    <w:r>
                                      <w:rPr>
                                        <w:caps/>
                                        <w:color w:val="1F4E79" w:themeColor="accent5" w:themeShade="80"/>
                                        <w:sz w:val="28"/>
                                        <w:szCs w:val="28"/>
                                        <w:lang w:val="en-GB"/>
                                      </w:rPr>
                                      <w:t xml:space="preserve"> - </w:t>
                                    </w:r>
                                    <w:r w:rsidRPr="00F0313E">
                                      <w:rPr>
                                        <w:caps/>
                                        <w:color w:val="1F4E79" w:themeColor="accent5" w:themeShade="80"/>
                                        <w:sz w:val="28"/>
                                        <w:szCs w:val="28"/>
                                        <w:lang w:val="en-GB"/>
                                      </w:rPr>
                                      <w:t>Cross-cultural-c</w:t>
                                    </w:r>
                                    <w:r>
                                      <w:rPr>
                                        <w:caps/>
                                        <w:color w:val="1F4E79" w:themeColor="accent5" w:themeShade="80"/>
                                        <w:sz w:val="28"/>
                                        <w:szCs w:val="28"/>
                                        <w:lang w:val="en-GB"/>
                                      </w:rPr>
                                      <w:t>ommunication network (CCCN)</w:t>
                                    </w:r>
                                  </w:p>
                                </w:sdtContent>
                              </w:sdt>
                              <w:sdt>
                                <w:sdtPr>
                                  <w:rPr>
                                    <w:caps/>
                                    <w:color w:val="5B9BD5"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357F5A43" w14:textId="095FBBD8" w:rsidR="00222162" w:rsidRDefault="00222162">
                                    <w:pPr>
                                      <w:pStyle w:val="Bezmezer"/>
                                      <w:spacing w:before="80" w:after="40"/>
                                      <w:rPr>
                                        <w:caps/>
                                        <w:color w:val="5B9BD5" w:themeColor="accent5"/>
                                        <w:sz w:val="24"/>
                                        <w:szCs w:val="24"/>
                                      </w:rPr>
                                    </w:pPr>
                                    <w:r>
                                      <w:rPr>
                                        <w:caps/>
                                        <w:color w:val="5B9BD5" w:themeColor="accent5"/>
                                        <w:sz w:val="24"/>
                                        <w:szCs w:val="24"/>
                                      </w:rPr>
                                      <w:t>Fuereder Robert</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09EA47A1" id="_x0000_t202" coordsize="21600,21600" o:spt="202" path="m,l,21600r21600,l21600,xe">
                    <v:stroke joinstyle="miter"/>
                    <v:path gradientshapeok="t" o:connecttype="rect"/>
                  </v:shapetype>
                  <v:shape id="Text Box 131" o:spid="_x0000_s1027" type="#_x0000_t202" style="position:absolute;margin-left:0;margin-top:0;width:395.1pt;height:529.2pt;z-index:251661312;visibility:visible;mso-wrap-style:square;mso-width-percent:0;mso-height-percent:350;mso-left-percent:77;mso-top-percent:540;mso-wrap-distance-left:14.4pt;mso-wrap-distance-top:0;mso-wrap-distance-right:14.4pt;mso-wrap-distance-bottom:0;mso-position-horizontal-relative:margin;mso-position-vertical-relative:page;mso-width-percent: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" filled="f" stroked="f" strokeweight=".5pt">
                    <v:textbox style="mso-fit-shape-to-text:t" inset="0,0,0,0">
                      <w:txbxContent>
                        <w:p w14:paraId="58F5E627" w14:textId="4ABB37E8" w:rsidR="00222162" w:rsidRPr="00B55A6B" w:rsidRDefault="00222162">
                          <w:pPr>
                            <w:pStyle w:val="Bezmezer"/>
                            <w:spacing w:before="40" w:after="560" w:line="216" w:lineRule="auto"/>
                            <w:rPr>
                              <w:color w:val="4472C4" w:themeColor="accent1"/>
                              <w:sz w:val="72"/>
                              <w:szCs w:val="72"/>
                            </w:rPr>
                          </w:pPr>
                          <w:sdt>
                            <w:sdtPr>
                              <w:rPr>
                                <w:color w:val="4472C4"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Pr>
                                  <w:color w:val="4472C4" w:themeColor="accent1"/>
                                  <w:sz w:val="72"/>
                                  <w:szCs w:val="72"/>
                                </w:rPr>
                                <w:t>Analýza Rakousko/ Horní Rakousko</w:t>
                              </w:r>
                            </w:sdtContent>
                          </w:sdt>
                        </w:p>
                        <w:sdt>
                          <w:sdtPr>
                            <w:rPr>
                              <w:caps/>
                              <w:color w:val="1F4E79" w:themeColor="accent5" w:themeShade="80"/>
                              <w:sz w:val="28"/>
                              <w:szCs w:val="28"/>
                              <w:lang w:val="en-GB"/>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6C8B4267" w14:textId="32A3E492" w:rsidR="00222162" w:rsidRPr="00F0313E" w:rsidRDefault="00222162">
                              <w:pPr>
                                <w:pStyle w:val="Bezmezer"/>
                                <w:spacing w:before="40" w:after="40"/>
                                <w:rPr>
                                  <w:caps/>
                                  <w:color w:val="1F4E79" w:themeColor="accent5" w:themeShade="80"/>
                                  <w:sz w:val="28"/>
                                  <w:szCs w:val="28"/>
                                  <w:lang w:val="en-GB"/>
                                </w:rPr>
                              </w:pPr>
                              <w:r w:rsidRPr="00F0313E">
                                <w:rPr>
                                  <w:caps/>
                                  <w:color w:val="1F4E79" w:themeColor="accent5" w:themeShade="80"/>
                                  <w:sz w:val="28"/>
                                  <w:szCs w:val="28"/>
                                  <w:lang w:val="en-GB"/>
                                </w:rPr>
                                <w:t>Interreg project ATCZ240</w:t>
                              </w:r>
                              <w:r>
                                <w:rPr>
                                  <w:caps/>
                                  <w:color w:val="1F4E79" w:themeColor="accent5" w:themeShade="80"/>
                                  <w:sz w:val="28"/>
                                  <w:szCs w:val="28"/>
                                  <w:lang w:val="en-GB"/>
                                </w:rPr>
                                <w:t xml:space="preserve"> - </w:t>
                              </w:r>
                              <w:r w:rsidRPr="00F0313E">
                                <w:rPr>
                                  <w:caps/>
                                  <w:color w:val="1F4E79" w:themeColor="accent5" w:themeShade="80"/>
                                  <w:sz w:val="28"/>
                                  <w:szCs w:val="28"/>
                                  <w:lang w:val="en-GB"/>
                                </w:rPr>
                                <w:t>Cross-cultural-c</w:t>
                              </w:r>
                              <w:r>
                                <w:rPr>
                                  <w:caps/>
                                  <w:color w:val="1F4E79" w:themeColor="accent5" w:themeShade="80"/>
                                  <w:sz w:val="28"/>
                                  <w:szCs w:val="28"/>
                                  <w:lang w:val="en-GB"/>
                                </w:rPr>
                                <w:t>ommunication network (CCCN)</w:t>
                              </w:r>
                            </w:p>
                          </w:sdtContent>
                        </w:sdt>
                        <w:sdt>
                          <w:sdtPr>
                            <w:rPr>
                              <w:caps/>
                              <w:color w:val="5B9BD5"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357F5A43" w14:textId="095FBBD8" w:rsidR="00222162" w:rsidRDefault="00222162">
                              <w:pPr>
                                <w:pStyle w:val="Bezmezer"/>
                                <w:spacing w:before="80" w:after="40"/>
                                <w:rPr>
                                  <w:caps/>
                                  <w:color w:val="5B9BD5" w:themeColor="accent5"/>
                                  <w:sz w:val="24"/>
                                  <w:szCs w:val="24"/>
                                </w:rPr>
                              </w:pPr>
                              <w:r>
                                <w:rPr>
                                  <w:caps/>
                                  <w:color w:val="5B9BD5" w:themeColor="accent5"/>
                                  <w:sz w:val="24"/>
                                  <w:szCs w:val="24"/>
                                </w:rPr>
                                <w:t>Fuereder Robert</w:t>
                              </w:r>
                            </w:p>
                          </w:sdtContent>
                        </w:sdt>
                      </w:txbxContent>
                    </v:textbox>
                    <w10:wrap type="square" anchorx="margin" anchory="page"/>
                  </v:shape>
                </w:pict>
              </mc:Fallback>
            </mc:AlternateContent>
          </w:r>
          <w:r>
            <w:br w:type="page"/>
          </w:r>
        </w:p>
      </w:sdtContent>
    </w:sdt>
    <w:sdt>
      <w:sdtPr>
        <w:rPr>
          <w:rFonts w:asciiTheme="minorHAnsi" w:eastAsiaTheme="minorHAnsi" w:hAnsiTheme="minorHAnsi" w:cstheme="minorBidi"/>
          <w:color w:val="auto"/>
          <w:sz w:val="22"/>
          <w:szCs w:val="22"/>
          <w:lang w:val="de-AT"/>
        </w:rPr>
        <w:id w:val="-1493788334"/>
        <w:docPartObj>
          <w:docPartGallery w:val="Table of Contents"/>
          <w:docPartUnique/>
        </w:docPartObj>
      </w:sdtPr>
      <w:sdtEndPr>
        <w:rPr>
          <w:b/>
          <w:bCs/>
          <w:noProof/>
        </w:rPr>
      </w:sdtEndPr>
      <w:sdtContent>
        <w:p w14:paraId="1EA40580" w14:textId="7FE475D1" w:rsidR="00F0313E" w:rsidRPr="00B55A6B" w:rsidRDefault="0049392F">
          <w:pPr>
            <w:pStyle w:val="Nadpisobsahu"/>
            <w:rPr>
              <w:lang w:val="de-AT"/>
            </w:rPr>
          </w:pPr>
          <w:r>
            <w:rPr>
              <w:lang w:val="de-AT"/>
            </w:rPr>
            <w:t>Obsah</w:t>
          </w:r>
        </w:p>
        <w:p w14:paraId="667DD087" w14:textId="3DE33D32" w:rsidR="00A0750B" w:rsidRDefault="00F0313E">
          <w:pPr>
            <w:pStyle w:val="Obsah1"/>
            <w:tabs>
              <w:tab w:val="left" w:pos="440"/>
              <w:tab w:val="right" w:leader="dot" w:pos="9062"/>
            </w:tabs>
            <w:rPr>
              <w:rFonts w:eastAsiaTheme="minorEastAsia"/>
              <w:noProof/>
              <w:lang w:val="cs-CZ" w:eastAsia="cs-CZ"/>
            </w:rPr>
          </w:pPr>
          <w:r>
            <w:fldChar w:fldCharType="begin"/>
          </w:r>
          <w:r>
            <w:instrText xml:space="preserve"> TOC \o "1-3" \h \z \u </w:instrText>
          </w:r>
          <w:r>
            <w:fldChar w:fldCharType="separate"/>
          </w:r>
          <w:hyperlink w:anchor="_Toc106005637" w:history="1">
            <w:r w:rsidR="00A0750B" w:rsidRPr="002701A9">
              <w:rPr>
                <w:rStyle w:val="Hypertextovodkaz"/>
                <w:noProof/>
              </w:rPr>
              <w:t>1.</w:t>
            </w:r>
            <w:r w:rsidR="00A0750B">
              <w:rPr>
                <w:rFonts w:eastAsiaTheme="minorEastAsia"/>
                <w:noProof/>
                <w:lang w:val="cs-CZ" w:eastAsia="cs-CZ"/>
              </w:rPr>
              <w:tab/>
            </w:r>
            <w:r w:rsidR="00A0750B" w:rsidRPr="002701A9">
              <w:rPr>
                <w:rStyle w:val="Hypertextovodkaz"/>
                <w:noProof/>
              </w:rPr>
              <w:t>Úvod</w:t>
            </w:r>
            <w:r w:rsidR="00A0750B">
              <w:rPr>
                <w:noProof/>
                <w:webHidden/>
              </w:rPr>
              <w:tab/>
            </w:r>
            <w:r w:rsidR="00A0750B">
              <w:rPr>
                <w:noProof/>
                <w:webHidden/>
              </w:rPr>
              <w:fldChar w:fldCharType="begin"/>
            </w:r>
            <w:r w:rsidR="00A0750B">
              <w:rPr>
                <w:noProof/>
                <w:webHidden/>
              </w:rPr>
              <w:instrText xml:space="preserve"> PAGEREF _Toc106005637 \h </w:instrText>
            </w:r>
            <w:r w:rsidR="00A0750B">
              <w:rPr>
                <w:noProof/>
                <w:webHidden/>
              </w:rPr>
            </w:r>
            <w:r w:rsidR="00A0750B">
              <w:rPr>
                <w:noProof/>
                <w:webHidden/>
              </w:rPr>
              <w:fldChar w:fldCharType="separate"/>
            </w:r>
            <w:r w:rsidR="00350E5C">
              <w:rPr>
                <w:noProof/>
                <w:webHidden/>
              </w:rPr>
              <w:t>2</w:t>
            </w:r>
            <w:r w:rsidR="00A0750B">
              <w:rPr>
                <w:noProof/>
                <w:webHidden/>
              </w:rPr>
              <w:fldChar w:fldCharType="end"/>
            </w:r>
          </w:hyperlink>
        </w:p>
        <w:p w14:paraId="03B5AFAD" w14:textId="29A40181" w:rsidR="00A0750B" w:rsidRDefault="00350E5C">
          <w:pPr>
            <w:pStyle w:val="Obsah1"/>
            <w:tabs>
              <w:tab w:val="left" w:pos="440"/>
              <w:tab w:val="right" w:leader="dot" w:pos="9062"/>
            </w:tabs>
            <w:rPr>
              <w:rFonts w:eastAsiaTheme="minorEastAsia"/>
              <w:noProof/>
              <w:lang w:val="cs-CZ" w:eastAsia="cs-CZ"/>
            </w:rPr>
          </w:pPr>
          <w:hyperlink w:anchor="_Toc106005638" w:history="1">
            <w:r w:rsidR="00A0750B" w:rsidRPr="002701A9">
              <w:rPr>
                <w:rStyle w:val="Hypertextovodkaz"/>
                <w:noProof/>
              </w:rPr>
              <w:t>2.</w:t>
            </w:r>
            <w:r w:rsidR="00A0750B">
              <w:rPr>
                <w:rFonts w:eastAsiaTheme="minorEastAsia"/>
                <w:noProof/>
                <w:lang w:val="cs-CZ" w:eastAsia="cs-CZ"/>
              </w:rPr>
              <w:tab/>
            </w:r>
            <w:r w:rsidR="00A0750B" w:rsidRPr="002701A9">
              <w:rPr>
                <w:rStyle w:val="Hypertextovodkaz"/>
                <w:noProof/>
              </w:rPr>
              <w:t>Shrnutí</w:t>
            </w:r>
            <w:r w:rsidR="00A0750B">
              <w:rPr>
                <w:noProof/>
                <w:webHidden/>
              </w:rPr>
              <w:tab/>
            </w:r>
            <w:r w:rsidR="00A0750B">
              <w:rPr>
                <w:noProof/>
                <w:webHidden/>
              </w:rPr>
              <w:fldChar w:fldCharType="begin"/>
            </w:r>
            <w:r w:rsidR="00A0750B">
              <w:rPr>
                <w:noProof/>
                <w:webHidden/>
              </w:rPr>
              <w:instrText xml:space="preserve"> PAGEREF _Toc106005638 \h </w:instrText>
            </w:r>
            <w:r w:rsidR="00A0750B">
              <w:rPr>
                <w:noProof/>
                <w:webHidden/>
              </w:rPr>
            </w:r>
            <w:r w:rsidR="00A0750B">
              <w:rPr>
                <w:noProof/>
                <w:webHidden/>
              </w:rPr>
              <w:fldChar w:fldCharType="separate"/>
            </w:r>
            <w:r>
              <w:rPr>
                <w:noProof/>
                <w:webHidden/>
              </w:rPr>
              <w:t>2</w:t>
            </w:r>
            <w:r w:rsidR="00A0750B">
              <w:rPr>
                <w:noProof/>
                <w:webHidden/>
              </w:rPr>
              <w:fldChar w:fldCharType="end"/>
            </w:r>
          </w:hyperlink>
        </w:p>
        <w:p w14:paraId="6C213126" w14:textId="3DAD9DEC" w:rsidR="00A0750B" w:rsidRDefault="00350E5C">
          <w:pPr>
            <w:pStyle w:val="Obsah1"/>
            <w:tabs>
              <w:tab w:val="left" w:pos="440"/>
              <w:tab w:val="right" w:leader="dot" w:pos="9062"/>
            </w:tabs>
            <w:rPr>
              <w:rFonts w:eastAsiaTheme="minorEastAsia"/>
              <w:noProof/>
              <w:lang w:val="cs-CZ" w:eastAsia="cs-CZ"/>
            </w:rPr>
          </w:pPr>
          <w:hyperlink w:anchor="_Toc106005639" w:history="1">
            <w:r w:rsidR="00A0750B" w:rsidRPr="002701A9">
              <w:rPr>
                <w:rStyle w:val="Hypertextovodkaz"/>
                <w:noProof/>
              </w:rPr>
              <w:t>3.</w:t>
            </w:r>
            <w:r w:rsidR="00A0750B">
              <w:rPr>
                <w:rFonts w:eastAsiaTheme="minorEastAsia"/>
                <w:noProof/>
                <w:lang w:val="cs-CZ" w:eastAsia="cs-CZ"/>
              </w:rPr>
              <w:tab/>
            </w:r>
            <w:r w:rsidR="00A0750B" w:rsidRPr="002701A9">
              <w:rPr>
                <w:rStyle w:val="Hypertextovodkaz"/>
                <w:noProof/>
              </w:rPr>
              <w:t>Čísla a fakta Rakousko &amp; Horní Rakousko</w:t>
            </w:r>
            <w:r w:rsidR="00A0750B">
              <w:rPr>
                <w:noProof/>
                <w:webHidden/>
              </w:rPr>
              <w:tab/>
            </w:r>
            <w:r w:rsidR="00A0750B">
              <w:rPr>
                <w:noProof/>
                <w:webHidden/>
              </w:rPr>
              <w:fldChar w:fldCharType="begin"/>
            </w:r>
            <w:r w:rsidR="00A0750B">
              <w:rPr>
                <w:noProof/>
                <w:webHidden/>
              </w:rPr>
              <w:instrText xml:space="preserve"> PAGEREF _Toc106005639 \h </w:instrText>
            </w:r>
            <w:r w:rsidR="00A0750B">
              <w:rPr>
                <w:noProof/>
                <w:webHidden/>
              </w:rPr>
            </w:r>
            <w:r w:rsidR="00A0750B">
              <w:rPr>
                <w:noProof/>
                <w:webHidden/>
              </w:rPr>
              <w:fldChar w:fldCharType="separate"/>
            </w:r>
            <w:r>
              <w:rPr>
                <w:noProof/>
                <w:webHidden/>
              </w:rPr>
              <w:t>3</w:t>
            </w:r>
            <w:r w:rsidR="00A0750B">
              <w:rPr>
                <w:noProof/>
                <w:webHidden/>
              </w:rPr>
              <w:fldChar w:fldCharType="end"/>
            </w:r>
          </w:hyperlink>
        </w:p>
        <w:p w14:paraId="50676C93" w14:textId="6168F4CE" w:rsidR="00A0750B" w:rsidRDefault="00350E5C">
          <w:pPr>
            <w:pStyle w:val="Obsah2"/>
            <w:tabs>
              <w:tab w:val="left" w:pos="880"/>
              <w:tab w:val="right" w:leader="dot" w:pos="9062"/>
            </w:tabs>
            <w:rPr>
              <w:rFonts w:eastAsiaTheme="minorEastAsia"/>
              <w:noProof/>
              <w:lang w:val="cs-CZ" w:eastAsia="cs-CZ"/>
            </w:rPr>
          </w:pPr>
          <w:hyperlink w:anchor="_Toc106005640" w:history="1">
            <w:r w:rsidR="00A0750B" w:rsidRPr="002701A9">
              <w:rPr>
                <w:rStyle w:val="Hypertextovodkaz"/>
                <w:noProof/>
              </w:rPr>
              <w:t>3.1</w:t>
            </w:r>
            <w:r w:rsidR="00A0750B">
              <w:rPr>
                <w:rFonts w:eastAsiaTheme="minorEastAsia"/>
                <w:noProof/>
                <w:lang w:val="cs-CZ" w:eastAsia="cs-CZ"/>
              </w:rPr>
              <w:tab/>
            </w:r>
            <w:r w:rsidR="00A0750B" w:rsidRPr="002701A9">
              <w:rPr>
                <w:rStyle w:val="Hypertextovodkaz"/>
                <w:noProof/>
              </w:rPr>
              <w:t>Rakousko</w:t>
            </w:r>
            <w:r w:rsidR="00A0750B">
              <w:rPr>
                <w:noProof/>
                <w:webHidden/>
              </w:rPr>
              <w:tab/>
            </w:r>
            <w:r w:rsidR="00A0750B">
              <w:rPr>
                <w:noProof/>
                <w:webHidden/>
              </w:rPr>
              <w:fldChar w:fldCharType="begin"/>
            </w:r>
            <w:r w:rsidR="00A0750B">
              <w:rPr>
                <w:noProof/>
                <w:webHidden/>
              </w:rPr>
              <w:instrText xml:space="preserve"> PAGEREF _Toc106005640 \h </w:instrText>
            </w:r>
            <w:r w:rsidR="00A0750B">
              <w:rPr>
                <w:noProof/>
                <w:webHidden/>
              </w:rPr>
            </w:r>
            <w:r w:rsidR="00A0750B">
              <w:rPr>
                <w:noProof/>
                <w:webHidden/>
              </w:rPr>
              <w:fldChar w:fldCharType="separate"/>
            </w:r>
            <w:r>
              <w:rPr>
                <w:noProof/>
                <w:webHidden/>
              </w:rPr>
              <w:t>3</w:t>
            </w:r>
            <w:r w:rsidR="00A0750B">
              <w:rPr>
                <w:noProof/>
                <w:webHidden/>
              </w:rPr>
              <w:fldChar w:fldCharType="end"/>
            </w:r>
          </w:hyperlink>
        </w:p>
        <w:p w14:paraId="2ABD214A" w14:textId="7D70AD29" w:rsidR="00A0750B" w:rsidRDefault="00350E5C">
          <w:pPr>
            <w:pStyle w:val="Obsah3"/>
            <w:tabs>
              <w:tab w:val="left" w:pos="1320"/>
              <w:tab w:val="right" w:leader="dot" w:pos="9062"/>
            </w:tabs>
            <w:rPr>
              <w:rFonts w:eastAsiaTheme="minorEastAsia"/>
              <w:noProof/>
              <w:lang w:val="cs-CZ" w:eastAsia="cs-CZ"/>
            </w:rPr>
          </w:pPr>
          <w:hyperlink w:anchor="_Toc106005641" w:history="1">
            <w:r w:rsidR="00A0750B" w:rsidRPr="002701A9">
              <w:rPr>
                <w:rStyle w:val="Hypertextovodkaz"/>
                <w:noProof/>
              </w:rPr>
              <w:t>3.1.1</w:t>
            </w:r>
            <w:r w:rsidR="00A0750B">
              <w:rPr>
                <w:rFonts w:eastAsiaTheme="minorEastAsia"/>
                <w:noProof/>
                <w:lang w:val="cs-CZ" w:eastAsia="cs-CZ"/>
              </w:rPr>
              <w:tab/>
            </w:r>
            <w:r w:rsidR="00A0750B" w:rsidRPr="002701A9">
              <w:rPr>
                <w:rStyle w:val="Hypertextovodkaz"/>
                <w:noProof/>
              </w:rPr>
              <w:t>Index lidského rozvoje (HDI)</w:t>
            </w:r>
            <w:r w:rsidR="00A0750B">
              <w:rPr>
                <w:noProof/>
                <w:webHidden/>
              </w:rPr>
              <w:tab/>
            </w:r>
            <w:r w:rsidR="00A0750B">
              <w:rPr>
                <w:noProof/>
                <w:webHidden/>
              </w:rPr>
              <w:fldChar w:fldCharType="begin"/>
            </w:r>
            <w:r w:rsidR="00A0750B">
              <w:rPr>
                <w:noProof/>
                <w:webHidden/>
              </w:rPr>
              <w:instrText xml:space="preserve"> PAGEREF _Toc106005641 \h </w:instrText>
            </w:r>
            <w:r w:rsidR="00A0750B">
              <w:rPr>
                <w:noProof/>
                <w:webHidden/>
              </w:rPr>
            </w:r>
            <w:r w:rsidR="00A0750B">
              <w:rPr>
                <w:noProof/>
                <w:webHidden/>
              </w:rPr>
              <w:fldChar w:fldCharType="separate"/>
            </w:r>
            <w:r>
              <w:rPr>
                <w:noProof/>
                <w:webHidden/>
              </w:rPr>
              <w:t>3</w:t>
            </w:r>
            <w:r w:rsidR="00A0750B">
              <w:rPr>
                <w:noProof/>
                <w:webHidden/>
              </w:rPr>
              <w:fldChar w:fldCharType="end"/>
            </w:r>
          </w:hyperlink>
        </w:p>
        <w:p w14:paraId="34B2DE36" w14:textId="066C5103" w:rsidR="00A0750B" w:rsidRDefault="00350E5C">
          <w:pPr>
            <w:pStyle w:val="Obsah3"/>
            <w:tabs>
              <w:tab w:val="left" w:pos="1320"/>
              <w:tab w:val="right" w:leader="dot" w:pos="9062"/>
            </w:tabs>
            <w:rPr>
              <w:rFonts w:eastAsiaTheme="minorEastAsia"/>
              <w:noProof/>
              <w:lang w:val="cs-CZ" w:eastAsia="cs-CZ"/>
            </w:rPr>
          </w:pPr>
          <w:hyperlink w:anchor="_Toc106005642" w:history="1">
            <w:r w:rsidR="00A0750B" w:rsidRPr="002701A9">
              <w:rPr>
                <w:rStyle w:val="Hypertextovodkaz"/>
                <w:noProof/>
              </w:rPr>
              <w:t>3.1.2</w:t>
            </w:r>
            <w:r w:rsidR="00A0750B">
              <w:rPr>
                <w:rFonts w:eastAsiaTheme="minorEastAsia"/>
                <w:noProof/>
                <w:lang w:val="cs-CZ" w:eastAsia="cs-CZ"/>
              </w:rPr>
              <w:tab/>
            </w:r>
            <w:r w:rsidR="00A0750B" w:rsidRPr="002701A9">
              <w:rPr>
                <w:rStyle w:val="Hypertextovodkaz"/>
                <w:noProof/>
              </w:rPr>
              <w:t>Index vnímání korupce (CPI)</w:t>
            </w:r>
            <w:r w:rsidR="00A0750B">
              <w:rPr>
                <w:noProof/>
                <w:webHidden/>
              </w:rPr>
              <w:tab/>
            </w:r>
            <w:r w:rsidR="00A0750B">
              <w:rPr>
                <w:noProof/>
                <w:webHidden/>
              </w:rPr>
              <w:fldChar w:fldCharType="begin"/>
            </w:r>
            <w:r w:rsidR="00A0750B">
              <w:rPr>
                <w:noProof/>
                <w:webHidden/>
              </w:rPr>
              <w:instrText xml:space="preserve"> PAGEREF _Toc106005642 \h </w:instrText>
            </w:r>
            <w:r w:rsidR="00A0750B">
              <w:rPr>
                <w:noProof/>
                <w:webHidden/>
              </w:rPr>
            </w:r>
            <w:r w:rsidR="00A0750B">
              <w:rPr>
                <w:noProof/>
                <w:webHidden/>
              </w:rPr>
              <w:fldChar w:fldCharType="separate"/>
            </w:r>
            <w:r>
              <w:rPr>
                <w:noProof/>
                <w:webHidden/>
              </w:rPr>
              <w:t>4</w:t>
            </w:r>
            <w:r w:rsidR="00A0750B">
              <w:rPr>
                <w:noProof/>
                <w:webHidden/>
              </w:rPr>
              <w:fldChar w:fldCharType="end"/>
            </w:r>
          </w:hyperlink>
        </w:p>
        <w:p w14:paraId="4D039EA6" w14:textId="533820ED" w:rsidR="00A0750B" w:rsidRDefault="00350E5C">
          <w:pPr>
            <w:pStyle w:val="Obsah2"/>
            <w:tabs>
              <w:tab w:val="left" w:pos="880"/>
              <w:tab w:val="right" w:leader="dot" w:pos="9062"/>
            </w:tabs>
            <w:rPr>
              <w:rFonts w:eastAsiaTheme="minorEastAsia"/>
              <w:noProof/>
              <w:lang w:val="cs-CZ" w:eastAsia="cs-CZ"/>
            </w:rPr>
          </w:pPr>
          <w:hyperlink w:anchor="_Toc106005643" w:history="1">
            <w:r w:rsidR="00A0750B" w:rsidRPr="002701A9">
              <w:rPr>
                <w:rStyle w:val="Hypertextovodkaz"/>
                <w:noProof/>
              </w:rPr>
              <w:t>3.2</w:t>
            </w:r>
            <w:r w:rsidR="00A0750B">
              <w:rPr>
                <w:rFonts w:eastAsiaTheme="minorEastAsia"/>
                <w:noProof/>
                <w:lang w:val="cs-CZ" w:eastAsia="cs-CZ"/>
              </w:rPr>
              <w:tab/>
            </w:r>
            <w:r w:rsidR="00A0750B" w:rsidRPr="002701A9">
              <w:rPr>
                <w:rStyle w:val="Hypertextovodkaz"/>
                <w:noProof/>
              </w:rPr>
              <w:t>Horní Rakousko</w:t>
            </w:r>
            <w:r w:rsidR="00A0750B">
              <w:rPr>
                <w:noProof/>
                <w:webHidden/>
              </w:rPr>
              <w:tab/>
            </w:r>
            <w:r w:rsidR="00A0750B">
              <w:rPr>
                <w:noProof/>
                <w:webHidden/>
              </w:rPr>
              <w:fldChar w:fldCharType="begin"/>
            </w:r>
            <w:r w:rsidR="00A0750B">
              <w:rPr>
                <w:noProof/>
                <w:webHidden/>
              </w:rPr>
              <w:instrText xml:space="preserve"> PAGEREF _Toc106005643 \h </w:instrText>
            </w:r>
            <w:r w:rsidR="00A0750B">
              <w:rPr>
                <w:noProof/>
                <w:webHidden/>
              </w:rPr>
            </w:r>
            <w:r w:rsidR="00A0750B">
              <w:rPr>
                <w:noProof/>
                <w:webHidden/>
              </w:rPr>
              <w:fldChar w:fldCharType="separate"/>
            </w:r>
            <w:r>
              <w:rPr>
                <w:noProof/>
                <w:webHidden/>
              </w:rPr>
              <w:t>4</w:t>
            </w:r>
            <w:r w:rsidR="00A0750B">
              <w:rPr>
                <w:noProof/>
                <w:webHidden/>
              </w:rPr>
              <w:fldChar w:fldCharType="end"/>
            </w:r>
          </w:hyperlink>
        </w:p>
        <w:p w14:paraId="1EEA28C3" w14:textId="51CB8024" w:rsidR="00A0750B" w:rsidRDefault="00350E5C">
          <w:pPr>
            <w:pStyle w:val="Obsah3"/>
            <w:tabs>
              <w:tab w:val="left" w:pos="1100"/>
              <w:tab w:val="right" w:leader="dot" w:pos="9062"/>
            </w:tabs>
            <w:rPr>
              <w:rFonts w:eastAsiaTheme="minorEastAsia"/>
              <w:noProof/>
              <w:lang w:val="cs-CZ" w:eastAsia="cs-CZ"/>
            </w:rPr>
          </w:pPr>
          <w:hyperlink w:anchor="_Toc106005644" w:history="1">
            <w:r w:rsidR="00A0750B" w:rsidRPr="002701A9">
              <w:rPr>
                <w:rStyle w:val="Hypertextovodkaz"/>
                <w:rFonts w:asciiTheme="majorHAnsi" w:eastAsiaTheme="majorEastAsia" w:hAnsiTheme="majorHAnsi" w:cstheme="majorBidi"/>
                <w:b/>
                <w:noProof/>
              </w:rPr>
              <w:t>3.2.1</w:t>
            </w:r>
            <w:r w:rsidR="00A0750B">
              <w:rPr>
                <w:rFonts w:eastAsiaTheme="minorEastAsia"/>
                <w:noProof/>
                <w:lang w:val="cs-CZ" w:eastAsia="cs-CZ"/>
              </w:rPr>
              <w:tab/>
            </w:r>
            <w:r w:rsidR="00A0750B" w:rsidRPr="002701A9">
              <w:rPr>
                <w:rStyle w:val="Hypertextovodkaz"/>
                <w:rFonts w:asciiTheme="majorHAnsi" w:eastAsiaTheme="majorEastAsia" w:hAnsiTheme="majorHAnsi" w:cstheme="majorBidi"/>
                <w:b/>
                <w:noProof/>
              </w:rPr>
              <w:t>Nejdůležitější exportní země pro Horní Rakousko (2020)</w:t>
            </w:r>
            <w:r w:rsidR="00A0750B">
              <w:rPr>
                <w:noProof/>
                <w:webHidden/>
              </w:rPr>
              <w:tab/>
            </w:r>
            <w:r w:rsidR="00A0750B">
              <w:rPr>
                <w:noProof/>
                <w:webHidden/>
              </w:rPr>
              <w:fldChar w:fldCharType="begin"/>
            </w:r>
            <w:r w:rsidR="00A0750B">
              <w:rPr>
                <w:noProof/>
                <w:webHidden/>
              </w:rPr>
              <w:instrText xml:space="preserve"> PAGEREF _Toc106005644 \h </w:instrText>
            </w:r>
            <w:r w:rsidR="00A0750B">
              <w:rPr>
                <w:noProof/>
                <w:webHidden/>
              </w:rPr>
            </w:r>
            <w:r w:rsidR="00A0750B">
              <w:rPr>
                <w:noProof/>
                <w:webHidden/>
              </w:rPr>
              <w:fldChar w:fldCharType="separate"/>
            </w:r>
            <w:r>
              <w:rPr>
                <w:noProof/>
                <w:webHidden/>
              </w:rPr>
              <w:t>5</w:t>
            </w:r>
            <w:r w:rsidR="00A0750B">
              <w:rPr>
                <w:noProof/>
                <w:webHidden/>
              </w:rPr>
              <w:fldChar w:fldCharType="end"/>
            </w:r>
          </w:hyperlink>
        </w:p>
        <w:p w14:paraId="182A8E3E" w14:textId="1DDB9D12" w:rsidR="00A0750B" w:rsidRDefault="00350E5C">
          <w:pPr>
            <w:pStyle w:val="Obsah3"/>
            <w:tabs>
              <w:tab w:val="left" w:pos="1320"/>
              <w:tab w:val="right" w:leader="dot" w:pos="9062"/>
            </w:tabs>
            <w:rPr>
              <w:rFonts w:eastAsiaTheme="minorEastAsia"/>
              <w:noProof/>
              <w:lang w:val="cs-CZ" w:eastAsia="cs-CZ"/>
            </w:rPr>
          </w:pPr>
          <w:hyperlink w:anchor="_Toc106005645" w:history="1">
            <w:r w:rsidR="00A0750B" w:rsidRPr="002701A9">
              <w:rPr>
                <w:rStyle w:val="Hypertextovodkaz"/>
                <w:noProof/>
              </w:rPr>
              <w:t>3.2.2</w:t>
            </w:r>
            <w:r w:rsidR="00A0750B">
              <w:rPr>
                <w:rFonts w:eastAsiaTheme="minorEastAsia"/>
                <w:noProof/>
                <w:lang w:val="cs-CZ" w:eastAsia="cs-CZ"/>
              </w:rPr>
              <w:tab/>
            </w:r>
            <w:r w:rsidR="00A0750B" w:rsidRPr="002701A9">
              <w:rPr>
                <w:rStyle w:val="Hypertextovodkaz"/>
                <w:noProof/>
              </w:rPr>
              <w:t>Nejdůležitější obory – přehled</w:t>
            </w:r>
            <w:r w:rsidR="00A0750B">
              <w:rPr>
                <w:noProof/>
                <w:webHidden/>
              </w:rPr>
              <w:tab/>
            </w:r>
            <w:r w:rsidR="00A0750B">
              <w:rPr>
                <w:noProof/>
                <w:webHidden/>
              </w:rPr>
              <w:fldChar w:fldCharType="begin"/>
            </w:r>
            <w:r w:rsidR="00A0750B">
              <w:rPr>
                <w:noProof/>
                <w:webHidden/>
              </w:rPr>
              <w:instrText xml:space="preserve"> PAGEREF _Toc106005645 \h </w:instrText>
            </w:r>
            <w:r w:rsidR="00A0750B">
              <w:rPr>
                <w:noProof/>
                <w:webHidden/>
              </w:rPr>
            </w:r>
            <w:r w:rsidR="00A0750B">
              <w:rPr>
                <w:noProof/>
                <w:webHidden/>
              </w:rPr>
              <w:fldChar w:fldCharType="separate"/>
            </w:r>
            <w:r>
              <w:rPr>
                <w:noProof/>
                <w:webHidden/>
              </w:rPr>
              <w:t>6</w:t>
            </w:r>
            <w:r w:rsidR="00A0750B">
              <w:rPr>
                <w:noProof/>
                <w:webHidden/>
              </w:rPr>
              <w:fldChar w:fldCharType="end"/>
            </w:r>
          </w:hyperlink>
        </w:p>
        <w:p w14:paraId="339FAC5A" w14:textId="70741A5F" w:rsidR="00A0750B" w:rsidRDefault="00350E5C">
          <w:pPr>
            <w:pStyle w:val="Obsah1"/>
            <w:tabs>
              <w:tab w:val="left" w:pos="440"/>
              <w:tab w:val="right" w:leader="dot" w:pos="9062"/>
            </w:tabs>
            <w:rPr>
              <w:rFonts w:eastAsiaTheme="minorEastAsia"/>
              <w:noProof/>
              <w:lang w:val="cs-CZ" w:eastAsia="cs-CZ"/>
            </w:rPr>
          </w:pPr>
          <w:hyperlink w:anchor="_Toc106005646" w:history="1">
            <w:r w:rsidR="00A0750B" w:rsidRPr="002701A9">
              <w:rPr>
                <w:rStyle w:val="Hypertextovodkaz"/>
                <w:noProof/>
              </w:rPr>
              <w:t>4.</w:t>
            </w:r>
            <w:r w:rsidR="00A0750B">
              <w:rPr>
                <w:rFonts w:eastAsiaTheme="minorEastAsia"/>
                <w:noProof/>
                <w:lang w:val="cs-CZ" w:eastAsia="cs-CZ"/>
              </w:rPr>
              <w:tab/>
            </w:r>
            <w:r w:rsidR="00A0750B" w:rsidRPr="002701A9">
              <w:rPr>
                <w:rStyle w:val="Hypertextovodkaz"/>
                <w:noProof/>
              </w:rPr>
              <w:t>Význam exportu do Rakouska</w:t>
            </w:r>
            <w:r w:rsidR="00A0750B">
              <w:rPr>
                <w:noProof/>
                <w:webHidden/>
              </w:rPr>
              <w:tab/>
            </w:r>
            <w:r w:rsidR="00A0750B">
              <w:rPr>
                <w:noProof/>
                <w:webHidden/>
              </w:rPr>
              <w:fldChar w:fldCharType="begin"/>
            </w:r>
            <w:r w:rsidR="00A0750B">
              <w:rPr>
                <w:noProof/>
                <w:webHidden/>
              </w:rPr>
              <w:instrText xml:space="preserve"> PAGEREF _Toc106005646 \h </w:instrText>
            </w:r>
            <w:r w:rsidR="00A0750B">
              <w:rPr>
                <w:noProof/>
                <w:webHidden/>
              </w:rPr>
            </w:r>
            <w:r w:rsidR="00A0750B">
              <w:rPr>
                <w:noProof/>
                <w:webHidden/>
              </w:rPr>
              <w:fldChar w:fldCharType="separate"/>
            </w:r>
            <w:r>
              <w:rPr>
                <w:noProof/>
                <w:webHidden/>
              </w:rPr>
              <w:t>6</w:t>
            </w:r>
            <w:r w:rsidR="00A0750B">
              <w:rPr>
                <w:noProof/>
                <w:webHidden/>
              </w:rPr>
              <w:fldChar w:fldCharType="end"/>
            </w:r>
          </w:hyperlink>
        </w:p>
        <w:p w14:paraId="0FA3CBA5" w14:textId="66949CB5" w:rsidR="00A0750B" w:rsidRDefault="00350E5C">
          <w:pPr>
            <w:pStyle w:val="Obsah3"/>
            <w:tabs>
              <w:tab w:val="left" w:pos="1100"/>
              <w:tab w:val="right" w:leader="dot" w:pos="9062"/>
            </w:tabs>
            <w:rPr>
              <w:rFonts w:eastAsiaTheme="minorEastAsia"/>
              <w:noProof/>
              <w:lang w:val="cs-CZ" w:eastAsia="cs-CZ"/>
            </w:rPr>
          </w:pPr>
          <w:hyperlink w:anchor="_Toc106005647" w:history="1">
            <w:r w:rsidR="00A0750B" w:rsidRPr="002701A9">
              <w:rPr>
                <w:rStyle w:val="Hypertextovodkaz"/>
                <w:rFonts w:asciiTheme="majorHAnsi" w:eastAsiaTheme="majorEastAsia" w:hAnsiTheme="majorHAnsi" w:cstheme="majorBidi"/>
                <w:b/>
                <w:noProof/>
              </w:rPr>
              <w:t>4.1.1</w:t>
            </w:r>
            <w:r w:rsidR="00A0750B">
              <w:rPr>
                <w:rFonts w:eastAsiaTheme="minorEastAsia"/>
                <w:noProof/>
                <w:lang w:val="cs-CZ" w:eastAsia="cs-CZ"/>
              </w:rPr>
              <w:tab/>
            </w:r>
            <w:r w:rsidR="00A0750B" w:rsidRPr="002701A9">
              <w:rPr>
                <w:rStyle w:val="Hypertextovodkaz"/>
                <w:rFonts w:asciiTheme="majorHAnsi" w:eastAsiaTheme="majorEastAsia" w:hAnsiTheme="majorHAnsi" w:cstheme="majorBidi"/>
                <w:b/>
                <w:noProof/>
              </w:rPr>
              <w:t>Nejdůležitější exportní země pro Rakousko (2020)</w:t>
            </w:r>
            <w:r w:rsidR="00A0750B">
              <w:rPr>
                <w:noProof/>
                <w:webHidden/>
              </w:rPr>
              <w:tab/>
            </w:r>
            <w:r w:rsidR="00A0750B">
              <w:rPr>
                <w:noProof/>
                <w:webHidden/>
              </w:rPr>
              <w:fldChar w:fldCharType="begin"/>
            </w:r>
            <w:r w:rsidR="00A0750B">
              <w:rPr>
                <w:noProof/>
                <w:webHidden/>
              </w:rPr>
              <w:instrText xml:space="preserve"> PAGEREF _Toc106005647 \h </w:instrText>
            </w:r>
            <w:r w:rsidR="00A0750B">
              <w:rPr>
                <w:noProof/>
                <w:webHidden/>
              </w:rPr>
            </w:r>
            <w:r w:rsidR="00A0750B">
              <w:rPr>
                <w:noProof/>
                <w:webHidden/>
              </w:rPr>
              <w:fldChar w:fldCharType="separate"/>
            </w:r>
            <w:r>
              <w:rPr>
                <w:noProof/>
                <w:webHidden/>
              </w:rPr>
              <w:t>6</w:t>
            </w:r>
            <w:r w:rsidR="00A0750B">
              <w:rPr>
                <w:noProof/>
                <w:webHidden/>
              </w:rPr>
              <w:fldChar w:fldCharType="end"/>
            </w:r>
          </w:hyperlink>
        </w:p>
        <w:p w14:paraId="19C82F58" w14:textId="0F6513C7" w:rsidR="00A0750B" w:rsidRDefault="00350E5C">
          <w:pPr>
            <w:pStyle w:val="Obsah1"/>
            <w:tabs>
              <w:tab w:val="left" w:pos="440"/>
              <w:tab w:val="right" w:leader="dot" w:pos="9062"/>
            </w:tabs>
            <w:rPr>
              <w:rFonts w:eastAsiaTheme="minorEastAsia"/>
              <w:noProof/>
              <w:lang w:val="cs-CZ" w:eastAsia="cs-CZ"/>
            </w:rPr>
          </w:pPr>
          <w:hyperlink w:anchor="_Toc106005648" w:history="1">
            <w:r w:rsidR="00A0750B" w:rsidRPr="002701A9">
              <w:rPr>
                <w:rStyle w:val="Hypertextovodkaz"/>
                <w:noProof/>
              </w:rPr>
              <w:t>5.</w:t>
            </w:r>
            <w:r w:rsidR="00A0750B">
              <w:rPr>
                <w:rFonts w:eastAsiaTheme="minorEastAsia"/>
                <w:noProof/>
                <w:lang w:val="cs-CZ" w:eastAsia="cs-CZ"/>
              </w:rPr>
              <w:tab/>
            </w:r>
            <w:r w:rsidR="00A0750B" w:rsidRPr="002701A9">
              <w:rPr>
                <w:rStyle w:val="Hypertextovodkaz"/>
                <w:noProof/>
              </w:rPr>
              <w:t>Výběrové kritéria společností</w:t>
            </w:r>
            <w:r w:rsidR="00A0750B">
              <w:rPr>
                <w:noProof/>
                <w:webHidden/>
              </w:rPr>
              <w:tab/>
            </w:r>
            <w:r w:rsidR="00A0750B">
              <w:rPr>
                <w:noProof/>
                <w:webHidden/>
              </w:rPr>
              <w:fldChar w:fldCharType="begin"/>
            </w:r>
            <w:r w:rsidR="00A0750B">
              <w:rPr>
                <w:noProof/>
                <w:webHidden/>
              </w:rPr>
              <w:instrText xml:space="preserve"> PAGEREF _Toc106005648 \h </w:instrText>
            </w:r>
            <w:r w:rsidR="00A0750B">
              <w:rPr>
                <w:noProof/>
                <w:webHidden/>
              </w:rPr>
            </w:r>
            <w:r w:rsidR="00A0750B">
              <w:rPr>
                <w:noProof/>
                <w:webHidden/>
              </w:rPr>
              <w:fldChar w:fldCharType="separate"/>
            </w:r>
            <w:r>
              <w:rPr>
                <w:noProof/>
                <w:webHidden/>
              </w:rPr>
              <w:t>7</w:t>
            </w:r>
            <w:r w:rsidR="00A0750B">
              <w:rPr>
                <w:noProof/>
                <w:webHidden/>
              </w:rPr>
              <w:fldChar w:fldCharType="end"/>
            </w:r>
          </w:hyperlink>
        </w:p>
        <w:p w14:paraId="2FCCF180" w14:textId="2F4FAA1D" w:rsidR="00A0750B" w:rsidRDefault="00350E5C">
          <w:pPr>
            <w:pStyle w:val="Obsah1"/>
            <w:tabs>
              <w:tab w:val="left" w:pos="440"/>
              <w:tab w:val="right" w:leader="dot" w:pos="9062"/>
            </w:tabs>
            <w:rPr>
              <w:rFonts w:eastAsiaTheme="minorEastAsia"/>
              <w:noProof/>
              <w:lang w:val="cs-CZ" w:eastAsia="cs-CZ"/>
            </w:rPr>
          </w:pPr>
          <w:hyperlink w:anchor="_Toc106005649" w:history="1">
            <w:r w:rsidR="00A0750B" w:rsidRPr="002701A9">
              <w:rPr>
                <w:rStyle w:val="Hypertextovodkaz"/>
                <w:noProof/>
              </w:rPr>
              <w:t>6.</w:t>
            </w:r>
            <w:r w:rsidR="00A0750B">
              <w:rPr>
                <w:rFonts w:eastAsiaTheme="minorEastAsia"/>
                <w:noProof/>
                <w:lang w:val="cs-CZ" w:eastAsia="cs-CZ"/>
              </w:rPr>
              <w:tab/>
            </w:r>
            <w:r w:rsidR="00A0750B" w:rsidRPr="002701A9">
              <w:rPr>
                <w:rStyle w:val="Hypertextovodkaz"/>
                <w:noProof/>
              </w:rPr>
              <w:t>Stručný popis vybraných společností</w:t>
            </w:r>
            <w:r w:rsidR="00A0750B">
              <w:rPr>
                <w:noProof/>
                <w:webHidden/>
              </w:rPr>
              <w:tab/>
            </w:r>
            <w:r w:rsidR="00A0750B">
              <w:rPr>
                <w:noProof/>
                <w:webHidden/>
              </w:rPr>
              <w:fldChar w:fldCharType="begin"/>
            </w:r>
            <w:r w:rsidR="00A0750B">
              <w:rPr>
                <w:noProof/>
                <w:webHidden/>
              </w:rPr>
              <w:instrText xml:space="preserve"> PAGEREF _Toc106005649 \h </w:instrText>
            </w:r>
            <w:r w:rsidR="00A0750B">
              <w:rPr>
                <w:noProof/>
                <w:webHidden/>
              </w:rPr>
            </w:r>
            <w:r w:rsidR="00A0750B">
              <w:rPr>
                <w:noProof/>
                <w:webHidden/>
              </w:rPr>
              <w:fldChar w:fldCharType="separate"/>
            </w:r>
            <w:r>
              <w:rPr>
                <w:noProof/>
                <w:webHidden/>
              </w:rPr>
              <w:t>0</w:t>
            </w:r>
            <w:r w:rsidR="00A0750B">
              <w:rPr>
                <w:noProof/>
                <w:webHidden/>
              </w:rPr>
              <w:fldChar w:fldCharType="end"/>
            </w:r>
          </w:hyperlink>
        </w:p>
        <w:p w14:paraId="64598D9F" w14:textId="48D7E3ED" w:rsidR="00A0750B" w:rsidRDefault="00350E5C">
          <w:pPr>
            <w:pStyle w:val="Obsah2"/>
            <w:tabs>
              <w:tab w:val="left" w:pos="880"/>
              <w:tab w:val="right" w:leader="dot" w:pos="9062"/>
            </w:tabs>
            <w:rPr>
              <w:rFonts w:eastAsiaTheme="minorEastAsia"/>
              <w:noProof/>
              <w:lang w:val="cs-CZ" w:eastAsia="cs-CZ"/>
            </w:rPr>
          </w:pPr>
          <w:hyperlink w:anchor="_Toc106005650" w:history="1">
            <w:r w:rsidR="00A0750B" w:rsidRPr="002701A9">
              <w:rPr>
                <w:rStyle w:val="Hypertextovodkaz"/>
                <w:noProof/>
              </w:rPr>
              <w:t>6.1</w:t>
            </w:r>
            <w:r w:rsidR="00A0750B">
              <w:rPr>
                <w:rFonts w:eastAsiaTheme="minorEastAsia"/>
                <w:noProof/>
                <w:lang w:val="cs-CZ" w:eastAsia="cs-CZ"/>
              </w:rPr>
              <w:tab/>
            </w:r>
            <w:r w:rsidR="00A0750B" w:rsidRPr="002701A9">
              <w:rPr>
                <w:rStyle w:val="Hypertextovodkaz"/>
                <w:noProof/>
              </w:rPr>
              <w:t>Engel</w:t>
            </w:r>
            <w:r w:rsidR="00A0750B">
              <w:rPr>
                <w:noProof/>
                <w:webHidden/>
              </w:rPr>
              <w:tab/>
            </w:r>
            <w:r w:rsidR="00A0750B">
              <w:rPr>
                <w:noProof/>
                <w:webHidden/>
              </w:rPr>
              <w:fldChar w:fldCharType="begin"/>
            </w:r>
            <w:r w:rsidR="00A0750B">
              <w:rPr>
                <w:noProof/>
                <w:webHidden/>
              </w:rPr>
              <w:instrText xml:space="preserve"> PAGEREF _Toc106005650 \h </w:instrText>
            </w:r>
            <w:r w:rsidR="00A0750B">
              <w:rPr>
                <w:noProof/>
                <w:webHidden/>
              </w:rPr>
            </w:r>
            <w:r w:rsidR="00A0750B">
              <w:rPr>
                <w:noProof/>
                <w:webHidden/>
              </w:rPr>
              <w:fldChar w:fldCharType="separate"/>
            </w:r>
            <w:r>
              <w:rPr>
                <w:noProof/>
                <w:webHidden/>
              </w:rPr>
              <w:t>0</w:t>
            </w:r>
            <w:r w:rsidR="00A0750B">
              <w:rPr>
                <w:noProof/>
                <w:webHidden/>
              </w:rPr>
              <w:fldChar w:fldCharType="end"/>
            </w:r>
          </w:hyperlink>
        </w:p>
        <w:p w14:paraId="5A9AE999" w14:textId="1D326FA2" w:rsidR="00A0750B" w:rsidRDefault="00350E5C">
          <w:pPr>
            <w:pStyle w:val="Obsah2"/>
            <w:tabs>
              <w:tab w:val="left" w:pos="880"/>
              <w:tab w:val="right" w:leader="dot" w:pos="9062"/>
            </w:tabs>
            <w:rPr>
              <w:rFonts w:eastAsiaTheme="minorEastAsia"/>
              <w:noProof/>
              <w:lang w:val="cs-CZ" w:eastAsia="cs-CZ"/>
            </w:rPr>
          </w:pPr>
          <w:hyperlink w:anchor="_Toc106005651" w:history="1">
            <w:r w:rsidR="00A0750B" w:rsidRPr="002701A9">
              <w:rPr>
                <w:rStyle w:val="Hypertextovodkaz"/>
                <w:noProof/>
              </w:rPr>
              <w:t>6.2</w:t>
            </w:r>
            <w:r w:rsidR="00A0750B">
              <w:rPr>
                <w:rFonts w:eastAsiaTheme="minorEastAsia"/>
                <w:noProof/>
                <w:lang w:val="cs-CZ" w:eastAsia="cs-CZ"/>
              </w:rPr>
              <w:tab/>
            </w:r>
            <w:r w:rsidR="00A0750B" w:rsidRPr="002701A9">
              <w:rPr>
                <w:rStyle w:val="Hypertextovodkaz"/>
                <w:noProof/>
              </w:rPr>
              <w:t>Banner</w:t>
            </w:r>
            <w:r w:rsidR="00A0750B">
              <w:rPr>
                <w:noProof/>
                <w:webHidden/>
              </w:rPr>
              <w:tab/>
            </w:r>
            <w:r w:rsidR="00A0750B">
              <w:rPr>
                <w:noProof/>
                <w:webHidden/>
              </w:rPr>
              <w:fldChar w:fldCharType="begin"/>
            </w:r>
            <w:r w:rsidR="00A0750B">
              <w:rPr>
                <w:noProof/>
                <w:webHidden/>
              </w:rPr>
              <w:instrText xml:space="preserve"> PAGEREF _Toc106005651 \h </w:instrText>
            </w:r>
            <w:r w:rsidR="00A0750B">
              <w:rPr>
                <w:noProof/>
                <w:webHidden/>
              </w:rPr>
            </w:r>
            <w:r w:rsidR="00A0750B">
              <w:rPr>
                <w:noProof/>
                <w:webHidden/>
              </w:rPr>
              <w:fldChar w:fldCharType="separate"/>
            </w:r>
            <w:r>
              <w:rPr>
                <w:noProof/>
                <w:webHidden/>
              </w:rPr>
              <w:t>0</w:t>
            </w:r>
            <w:r w:rsidR="00A0750B">
              <w:rPr>
                <w:noProof/>
                <w:webHidden/>
              </w:rPr>
              <w:fldChar w:fldCharType="end"/>
            </w:r>
          </w:hyperlink>
        </w:p>
        <w:p w14:paraId="04006E73" w14:textId="7246B21C" w:rsidR="00A0750B" w:rsidRDefault="00350E5C">
          <w:pPr>
            <w:pStyle w:val="Obsah2"/>
            <w:tabs>
              <w:tab w:val="left" w:pos="880"/>
              <w:tab w:val="right" w:leader="dot" w:pos="9062"/>
            </w:tabs>
            <w:rPr>
              <w:rFonts w:eastAsiaTheme="minorEastAsia"/>
              <w:noProof/>
              <w:lang w:val="cs-CZ" w:eastAsia="cs-CZ"/>
            </w:rPr>
          </w:pPr>
          <w:hyperlink w:anchor="_Toc106005652" w:history="1">
            <w:r w:rsidR="00A0750B" w:rsidRPr="002701A9">
              <w:rPr>
                <w:rStyle w:val="Hypertextovodkaz"/>
                <w:noProof/>
              </w:rPr>
              <w:t>6.3</w:t>
            </w:r>
            <w:r w:rsidR="00A0750B">
              <w:rPr>
                <w:rFonts w:eastAsiaTheme="minorEastAsia"/>
                <w:noProof/>
                <w:lang w:val="cs-CZ" w:eastAsia="cs-CZ"/>
              </w:rPr>
              <w:tab/>
            </w:r>
            <w:r w:rsidR="00A0750B" w:rsidRPr="002701A9">
              <w:rPr>
                <w:rStyle w:val="Hypertextovodkaz"/>
                <w:noProof/>
              </w:rPr>
              <w:t>Teufelberger</w:t>
            </w:r>
            <w:r w:rsidR="00A0750B">
              <w:rPr>
                <w:noProof/>
                <w:webHidden/>
              </w:rPr>
              <w:tab/>
            </w:r>
            <w:r w:rsidR="00A0750B">
              <w:rPr>
                <w:noProof/>
                <w:webHidden/>
              </w:rPr>
              <w:fldChar w:fldCharType="begin"/>
            </w:r>
            <w:r w:rsidR="00A0750B">
              <w:rPr>
                <w:noProof/>
                <w:webHidden/>
              </w:rPr>
              <w:instrText xml:space="preserve"> PAGEREF _Toc106005652 \h </w:instrText>
            </w:r>
            <w:r w:rsidR="00A0750B">
              <w:rPr>
                <w:noProof/>
                <w:webHidden/>
              </w:rPr>
            </w:r>
            <w:r w:rsidR="00A0750B">
              <w:rPr>
                <w:noProof/>
                <w:webHidden/>
              </w:rPr>
              <w:fldChar w:fldCharType="separate"/>
            </w:r>
            <w:r>
              <w:rPr>
                <w:noProof/>
                <w:webHidden/>
              </w:rPr>
              <w:t>1</w:t>
            </w:r>
            <w:r w:rsidR="00A0750B">
              <w:rPr>
                <w:noProof/>
                <w:webHidden/>
              </w:rPr>
              <w:fldChar w:fldCharType="end"/>
            </w:r>
          </w:hyperlink>
        </w:p>
        <w:p w14:paraId="1F99D96B" w14:textId="360B6820" w:rsidR="00A0750B" w:rsidRDefault="00350E5C">
          <w:pPr>
            <w:pStyle w:val="Obsah2"/>
            <w:tabs>
              <w:tab w:val="left" w:pos="880"/>
              <w:tab w:val="right" w:leader="dot" w:pos="9062"/>
            </w:tabs>
            <w:rPr>
              <w:rFonts w:eastAsiaTheme="minorEastAsia"/>
              <w:noProof/>
              <w:lang w:val="cs-CZ" w:eastAsia="cs-CZ"/>
            </w:rPr>
          </w:pPr>
          <w:hyperlink w:anchor="_Toc106005653" w:history="1">
            <w:r w:rsidR="00A0750B" w:rsidRPr="002701A9">
              <w:rPr>
                <w:rStyle w:val="Hypertextovodkaz"/>
                <w:noProof/>
              </w:rPr>
              <w:t>6.4</w:t>
            </w:r>
            <w:r w:rsidR="00A0750B">
              <w:rPr>
                <w:rFonts w:eastAsiaTheme="minorEastAsia"/>
                <w:noProof/>
                <w:lang w:val="cs-CZ" w:eastAsia="cs-CZ"/>
              </w:rPr>
              <w:tab/>
            </w:r>
            <w:r w:rsidR="00A0750B" w:rsidRPr="002701A9">
              <w:rPr>
                <w:rStyle w:val="Hypertextovodkaz"/>
                <w:noProof/>
              </w:rPr>
              <w:t>Kappa Filter Systems</w:t>
            </w:r>
            <w:r w:rsidR="00A0750B">
              <w:rPr>
                <w:noProof/>
                <w:webHidden/>
              </w:rPr>
              <w:tab/>
            </w:r>
            <w:r w:rsidR="00A0750B">
              <w:rPr>
                <w:noProof/>
                <w:webHidden/>
              </w:rPr>
              <w:fldChar w:fldCharType="begin"/>
            </w:r>
            <w:r w:rsidR="00A0750B">
              <w:rPr>
                <w:noProof/>
                <w:webHidden/>
              </w:rPr>
              <w:instrText xml:space="preserve"> PAGEREF _Toc106005653 \h </w:instrText>
            </w:r>
            <w:r w:rsidR="00A0750B">
              <w:rPr>
                <w:noProof/>
                <w:webHidden/>
              </w:rPr>
            </w:r>
            <w:r w:rsidR="00A0750B">
              <w:rPr>
                <w:noProof/>
                <w:webHidden/>
              </w:rPr>
              <w:fldChar w:fldCharType="separate"/>
            </w:r>
            <w:r>
              <w:rPr>
                <w:noProof/>
                <w:webHidden/>
              </w:rPr>
              <w:t>2</w:t>
            </w:r>
            <w:r w:rsidR="00A0750B">
              <w:rPr>
                <w:noProof/>
                <w:webHidden/>
              </w:rPr>
              <w:fldChar w:fldCharType="end"/>
            </w:r>
          </w:hyperlink>
        </w:p>
        <w:p w14:paraId="6C3694B7" w14:textId="7E4FC79A" w:rsidR="00A0750B" w:rsidRDefault="00350E5C">
          <w:pPr>
            <w:pStyle w:val="Obsah2"/>
            <w:tabs>
              <w:tab w:val="left" w:pos="880"/>
              <w:tab w:val="right" w:leader="dot" w:pos="9062"/>
            </w:tabs>
            <w:rPr>
              <w:rFonts w:eastAsiaTheme="minorEastAsia"/>
              <w:noProof/>
              <w:lang w:val="cs-CZ" w:eastAsia="cs-CZ"/>
            </w:rPr>
          </w:pPr>
          <w:hyperlink w:anchor="_Toc106005654" w:history="1">
            <w:r w:rsidR="00A0750B" w:rsidRPr="002701A9">
              <w:rPr>
                <w:rStyle w:val="Hypertextovodkaz"/>
                <w:noProof/>
              </w:rPr>
              <w:t>6.5</w:t>
            </w:r>
            <w:r w:rsidR="00A0750B">
              <w:rPr>
                <w:rFonts w:eastAsiaTheme="minorEastAsia"/>
                <w:noProof/>
                <w:lang w:val="cs-CZ" w:eastAsia="cs-CZ"/>
              </w:rPr>
              <w:tab/>
            </w:r>
            <w:r w:rsidR="00A0750B" w:rsidRPr="002701A9">
              <w:rPr>
                <w:rStyle w:val="Hypertextovodkaz"/>
                <w:noProof/>
              </w:rPr>
              <w:t>Magnetworks</w:t>
            </w:r>
            <w:r w:rsidR="00A0750B">
              <w:rPr>
                <w:noProof/>
                <w:webHidden/>
              </w:rPr>
              <w:tab/>
            </w:r>
            <w:r w:rsidR="00A0750B">
              <w:rPr>
                <w:noProof/>
                <w:webHidden/>
              </w:rPr>
              <w:fldChar w:fldCharType="begin"/>
            </w:r>
            <w:r w:rsidR="00A0750B">
              <w:rPr>
                <w:noProof/>
                <w:webHidden/>
              </w:rPr>
              <w:instrText xml:space="preserve"> PAGEREF _Toc106005654 \h </w:instrText>
            </w:r>
            <w:r w:rsidR="00A0750B">
              <w:rPr>
                <w:noProof/>
                <w:webHidden/>
              </w:rPr>
            </w:r>
            <w:r w:rsidR="00A0750B">
              <w:rPr>
                <w:noProof/>
                <w:webHidden/>
              </w:rPr>
              <w:fldChar w:fldCharType="separate"/>
            </w:r>
            <w:r>
              <w:rPr>
                <w:noProof/>
                <w:webHidden/>
              </w:rPr>
              <w:t>2</w:t>
            </w:r>
            <w:r w:rsidR="00A0750B">
              <w:rPr>
                <w:noProof/>
                <w:webHidden/>
              </w:rPr>
              <w:fldChar w:fldCharType="end"/>
            </w:r>
          </w:hyperlink>
        </w:p>
        <w:p w14:paraId="04F42F30" w14:textId="5D86089F" w:rsidR="00A0750B" w:rsidRDefault="00350E5C">
          <w:pPr>
            <w:pStyle w:val="Obsah2"/>
            <w:tabs>
              <w:tab w:val="left" w:pos="880"/>
              <w:tab w:val="right" w:leader="dot" w:pos="9062"/>
            </w:tabs>
            <w:rPr>
              <w:rFonts w:eastAsiaTheme="minorEastAsia"/>
              <w:noProof/>
              <w:lang w:val="cs-CZ" w:eastAsia="cs-CZ"/>
            </w:rPr>
          </w:pPr>
          <w:hyperlink w:anchor="_Toc106005655" w:history="1">
            <w:r w:rsidR="00A0750B" w:rsidRPr="002701A9">
              <w:rPr>
                <w:rStyle w:val="Hypertextovodkaz"/>
                <w:noProof/>
              </w:rPr>
              <w:t>6.6</w:t>
            </w:r>
            <w:r w:rsidR="00A0750B">
              <w:rPr>
                <w:rFonts w:eastAsiaTheme="minorEastAsia"/>
                <w:noProof/>
                <w:lang w:val="cs-CZ" w:eastAsia="cs-CZ"/>
              </w:rPr>
              <w:tab/>
            </w:r>
            <w:r w:rsidR="00A0750B" w:rsidRPr="002701A9">
              <w:rPr>
                <w:rStyle w:val="Hypertextovodkaz"/>
                <w:noProof/>
              </w:rPr>
              <w:t>Loxone</w:t>
            </w:r>
            <w:r w:rsidR="00A0750B">
              <w:rPr>
                <w:noProof/>
                <w:webHidden/>
              </w:rPr>
              <w:tab/>
            </w:r>
            <w:r w:rsidR="00A0750B">
              <w:rPr>
                <w:noProof/>
                <w:webHidden/>
              </w:rPr>
              <w:fldChar w:fldCharType="begin"/>
            </w:r>
            <w:r w:rsidR="00A0750B">
              <w:rPr>
                <w:noProof/>
                <w:webHidden/>
              </w:rPr>
              <w:instrText xml:space="preserve"> PAGEREF _Toc106005655 \h </w:instrText>
            </w:r>
            <w:r w:rsidR="00A0750B">
              <w:rPr>
                <w:noProof/>
                <w:webHidden/>
              </w:rPr>
            </w:r>
            <w:r w:rsidR="00A0750B">
              <w:rPr>
                <w:noProof/>
                <w:webHidden/>
              </w:rPr>
              <w:fldChar w:fldCharType="separate"/>
            </w:r>
            <w:r>
              <w:rPr>
                <w:noProof/>
                <w:webHidden/>
              </w:rPr>
              <w:t>3</w:t>
            </w:r>
            <w:r w:rsidR="00A0750B">
              <w:rPr>
                <w:noProof/>
                <w:webHidden/>
              </w:rPr>
              <w:fldChar w:fldCharType="end"/>
            </w:r>
          </w:hyperlink>
        </w:p>
        <w:p w14:paraId="26C2FDE9" w14:textId="42A52DFD" w:rsidR="00A0750B" w:rsidRDefault="00350E5C">
          <w:pPr>
            <w:pStyle w:val="Obsah2"/>
            <w:tabs>
              <w:tab w:val="left" w:pos="880"/>
              <w:tab w:val="right" w:leader="dot" w:pos="9062"/>
            </w:tabs>
            <w:rPr>
              <w:rFonts w:eastAsiaTheme="minorEastAsia"/>
              <w:noProof/>
              <w:lang w:val="cs-CZ" w:eastAsia="cs-CZ"/>
            </w:rPr>
          </w:pPr>
          <w:hyperlink w:anchor="_Toc106005656" w:history="1">
            <w:r w:rsidR="00A0750B" w:rsidRPr="002701A9">
              <w:rPr>
                <w:rStyle w:val="Hypertextovodkaz"/>
                <w:noProof/>
              </w:rPr>
              <w:t>6.7</w:t>
            </w:r>
            <w:r w:rsidR="00A0750B">
              <w:rPr>
                <w:rFonts w:eastAsiaTheme="minorEastAsia"/>
                <w:noProof/>
                <w:lang w:val="cs-CZ" w:eastAsia="cs-CZ"/>
              </w:rPr>
              <w:tab/>
            </w:r>
            <w:r w:rsidR="00A0750B" w:rsidRPr="002701A9">
              <w:rPr>
                <w:rStyle w:val="Hypertextovodkaz"/>
                <w:noProof/>
              </w:rPr>
              <w:t>Fronius</w:t>
            </w:r>
            <w:r w:rsidR="00A0750B">
              <w:rPr>
                <w:noProof/>
                <w:webHidden/>
              </w:rPr>
              <w:tab/>
            </w:r>
            <w:r w:rsidR="00A0750B">
              <w:rPr>
                <w:noProof/>
                <w:webHidden/>
              </w:rPr>
              <w:fldChar w:fldCharType="begin"/>
            </w:r>
            <w:r w:rsidR="00A0750B">
              <w:rPr>
                <w:noProof/>
                <w:webHidden/>
              </w:rPr>
              <w:instrText xml:space="preserve"> PAGEREF _Toc106005656 \h </w:instrText>
            </w:r>
            <w:r w:rsidR="00A0750B">
              <w:rPr>
                <w:noProof/>
                <w:webHidden/>
              </w:rPr>
            </w:r>
            <w:r w:rsidR="00A0750B">
              <w:rPr>
                <w:noProof/>
                <w:webHidden/>
              </w:rPr>
              <w:fldChar w:fldCharType="separate"/>
            </w:r>
            <w:r>
              <w:rPr>
                <w:noProof/>
                <w:webHidden/>
              </w:rPr>
              <w:t>4</w:t>
            </w:r>
            <w:r w:rsidR="00A0750B">
              <w:rPr>
                <w:noProof/>
                <w:webHidden/>
              </w:rPr>
              <w:fldChar w:fldCharType="end"/>
            </w:r>
          </w:hyperlink>
        </w:p>
        <w:p w14:paraId="21939356" w14:textId="5F1C7BEB" w:rsidR="00A0750B" w:rsidRDefault="00350E5C">
          <w:pPr>
            <w:pStyle w:val="Obsah2"/>
            <w:tabs>
              <w:tab w:val="left" w:pos="880"/>
              <w:tab w:val="right" w:leader="dot" w:pos="9062"/>
            </w:tabs>
            <w:rPr>
              <w:rFonts w:eastAsiaTheme="minorEastAsia"/>
              <w:noProof/>
              <w:lang w:val="cs-CZ" w:eastAsia="cs-CZ"/>
            </w:rPr>
          </w:pPr>
          <w:hyperlink w:anchor="_Toc106005657" w:history="1">
            <w:r w:rsidR="00A0750B" w:rsidRPr="002701A9">
              <w:rPr>
                <w:rStyle w:val="Hypertextovodkaz"/>
                <w:noProof/>
              </w:rPr>
              <w:t>6.8</w:t>
            </w:r>
            <w:r w:rsidR="00A0750B">
              <w:rPr>
                <w:rFonts w:eastAsiaTheme="minorEastAsia"/>
                <w:noProof/>
                <w:lang w:val="cs-CZ" w:eastAsia="cs-CZ"/>
              </w:rPr>
              <w:tab/>
            </w:r>
            <w:r w:rsidR="00A0750B" w:rsidRPr="002701A9">
              <w:rPr>
                <w:rStyle w:val="Hypertextovodkaz"/>
                <w:noProof/>
              </w:rPr>
              <w:t>Greiner Assistec</w:t>
            </w:r>
            <w:r w:rsidR="00A0750B">
              <w:rPr>
                <w:noProof/>
                <w:webHidden/>
              </w:rPr>
              <w:tab/>
            </w:r>
            <w:r w:rsidR="00A0750B">
              <w:rPr>
                <w:noProof/>
                <w:webHidden/>
              </w:rPr>
              <w:fldChar w:fldCharType="begin"/>
            </w:r>
            <w:r w:rsidR="00A0750B">
              <w:rPr>
                <w:noProof/>
                <w:webHidden/>
              </w:rPr>
              <w:instrText xml:space="preserve"> PAGEREF _Toc106005657 \h </w:instrText>
            </w:r>
            <w:r w:rsidR="00A0750B">
              <w:rPr>
                <w:noProof/>
                <w:webHidden/>
              </w:rPr>
            </w:r>
            <w:r w:rsidR="00A0750B">
              <w:rPr>
                <w:noProof/>
                <w:webHidden/>
              </w:rPr>
              <w:fldChar w:fldCharType="separate"/>
            </w:r>
            <w:r>
              <w:rPr>
                <w:noProof/>
                <w:webHidden/>
              </w:rPr>
              <w:t>4</w:t>
            </w:r>
            <w:r w:rsidR="00A0750B">
              <w:rPr>
                <w:noProof/>
                <w:webHidden/>
              </w:rPr>
              <w:fldChar w:fldCharType="end"/>
            </w:r>
          </w:hyperlink>
        </w:p>
        <w:p w14:paraId="35880CDB" w14:textId="1B97F71D" w:rsidR="00A0750B" w:rsidRDefault="00350E5C">
          <w:pPr>
            <w:pStyle w:val="Obsah2"/>
            <w:tabs>
              <w:tab w:val="left" w:pos="880"/>
              <w:tab w:val="right" w:leader="dot" w:pos="9062"/>
            </w:tabs>
            <w:rPr>
              <w:rFonts w:eastAsiaTheme="minorEastAsia"/>
              <w:noProof/>
              <w:lang w:val="cs-CZ" w:eastAsia="cs-CZ"/>
            </w:rPr>
          </w:pPr>
          <w:hyperlink w:anchor="_Toc106005658" w:history="1">
            <w:r w:rsidR="00A0750B" w:rsidRPr="002701A9">
              <w:rPr>
                <w:rStyle w:val="Hypertextovodkaz"/>
                <w:noProof/>
              </w:rPr>
              <w:t>6.9</w:t>
            </w:r>
            <w:r w:rsidR="00A0750B">
              <w:rPr>
                <w:rFonts w:eastAsiaTheme="minorEastAsia"/>
                <w:noProof/>
                <w:lang w:val="cs-CZ" w:eastAsia="cs-CZ"/>
              </w:rPr>
              <w:tab/>
            </w:r>
            <w:r w:rsidR="00A0750B" w:rsidRPr="002701A9">
              <w:rPr>
                <w:rStyle w:val="Hypertextovodkaz"/>
                <w:noProof/>
              </w:rPr>
              <w:t>Schachermayer</w:t>
            </w:r>
            <w:r w:rsidR="00A0750B">
              <w:rPr>
                <w:noProof/>
                <w:webHidden/>
              </w:rPr>
              <w:tab/>
            </w:r>
            <w:r w:rsidR="00A0750B">
              <w:rPr>
                <w:noProof/>
                <w:webHidden/>
              </w:rPr>
              <w:fldChar w:fldCharType="begin"/>
            </w:r>
            <w:r w:rsidR="00A0750B">
              <w:rPr>
                <w:noProof/>
                <w:webHidden/>
              </w:rPr>
              <w:instrText xml:space="preserve"> PAGEREF _Toc106005658 \h </w:instrText>
            </w:r>
            <w:r w:rsidR="00A0750B">
              <w:rPr>
                <w:noProof/>
                <w:webHidden/>
              </w:rPr>
            </w:r>
            <w:r w:rsidR="00A0750B">
              <w:rPr>
                <w:noProof/>
                <w:webHidden/>
              </w:rPr>
              <w:fldChar w:fldCharType="separate"/>
            </w:r>
            <w:r>
              <w:rPr>
                <w:noProof/>
                <w:webHidden/>
              </w:rPr>
              <w:t>5</w:t>
            </w:r>
            <w:r w:rsidR="00A0750B">
              <w:rPr>
                <w:noProof/>
                <w:webHidden/>
              </w:rPr>
              <w:fldChar w:fldCharType="end"/>
            </w:r>
          </w:hyperlink>
        </w:p>
        <w:p w14:paraId="3F61F364" w14:textId="1E78BB55" w:rsidR="00A0750B" w:rsidRDefault="00350E5C">
          <w:pPr>
            <w:pStyle w:val="Obsah2"/>
            <w:tabs>
              <w:tab w:val="left" w:pos="880"/>
              <w:tab w:val="right" w:leader="dot" w:pos="9062"/>
            </w:tabs>
            <w:rPr>
              <w:rFonts w:eastAsiaTheme="minorEastAsia"/>
              <w:noProof/>
              <w:lang w:val="cs-CZ" w:eastAsia="cs-CZ"/>
            </w:rPr>
          </w:pPr>
          <w:hyperlink w:anchor="_Toc106005659" w:history="1">
            <w:r w:rsidR="00A0750B" w:rsidRPr="002701A9">
              <w:rPr>
                <w:rStyle w:val="Hypertextovodkaz"/>
                <w:noProof/>
              </w:rPr>
              <w:t>6.10</w:t>
            </w:r>
            <w:r w:rsidR="00A0750B">
              <w:rPr>
                <w:rFonts w:eastAsiaTheme="minorEastAsia"/>
                <w:noProof/>
                <w:lang w:val="cs-CZ" w:eastAsia="cs-CZ"/>
              </w:rPr>
              <w:tab/>
            </w:r>
            <w:r w:rsidR="00A0750B" w:rsidRPr="002701A9">
              <w:rPr>
                <w:rStyle w:val="Hypertextovodkaz"/>
                <w:noProof/>
              </w:rPr>
              <w:t>Aleger GLOBAL</w:t>
            </w:r>
            <w:r w:rsidR="00A0750B">
              <w:rPr>
                <w:noProof/>
                <w:webHidden/>
              </w:rPr>
              <w:tab/>
            </w:r>
            <w:r w:rsidR="00A0750B">
              <w:rPr>
                <w:noProof/>
                <w:webHidden/>
              </w:rPr>
              <w:fldChar w:fldCharType="begin"/>
            </w:r>
            <w:r w:rsidR="00A0750B">
              <w:rPr>
                <w:noProof/>
                <w:webHidden/>
              </w:rPr>
              <w:instrText xml:space="preserve"> PAGEREF _Toc106005659 \h </w:instrText>
            </w:r>
            <w:r w:rsidR="00A0750B">
              <w:rPr>
                <w:noProof/>
                <w:webHidden/>
              </w:rPr>
            </w:r>
            <w:r w:rsidR="00A0750B">
              <w:rPr>
                <w:noProof/>
                <w:webHidden/>
              </w:rPr>
              <w:fldChar w:fldCharType="separate"/>
            </w:r>
            <w:r>
              <w:rPr>
                <w:noProof/>
                <w:webHidden/>
              </w:rPr>
              <w:t>6</w:t>
            </w:r>
            <w:r w:rsidR="00A0750B">
              <w:rPr>
                <w:noProof/>
                <w:webHidden/>
              </w:rPr>
              <w:fldChar w:fldCharType="end"/>
            </w:r>
          </w:hyperlink>
        </w:p>
        <w:p w14:paraId="2BC32842" w14:textId="4DE8F6B2" w:rsidR="00A0750B" w:rsidRDefault="00350E5C">
          <w:pPr>
            <w:pStyle w:val="Obsah1"/>
            <w:tabs>
              <w:tab w:val="left" w:pos="440"/>
              <w:tab w:val="right" w:leader="dot" w:pos="9062"/>
            </w:tabs>
            <w:rPr>
              <w:rFonts w:eastAsiaTheme="minorEastAsia"/>
              <w:noProof/>
              <w:lang w:val="cs-CZ" w:eastAsia="cs-CZ"/>
            </w:rPr>
          </w:pPr>
          <w:hyperlink w:anchor="_Toc106005660" w:history="1">
            <w:r w:rsidR="00A0750B" w:rsidRPr="002701A9">
              <w:rPr>
                <w:rStyle w:val="Hypertextovodkaz"/>
                <w:noProof/>
              </w:rPr>
              <w:t>7.</w:t>
            </w:r>
            <w:r w:rsidR="00A0750B">
              <w:rPr>
                <w:rFonts w:eastAsiaTheme="minorEastAsia"/>
                <w:noProof/>
                <w:lang w:val="cs-CZ" w:eastAsia="cs-CZ"/>
              </w:rPr>
              <w:tab/>
            </w:r>
            <w:r w:rsidR="00A0750B" w:rsidRPr="002701A9">
              <w:rPr>
                <w:rStyle w:val="Hypertextovodkaz"/>
                <w:noProof/>
              </w:rPr>
              <w:t>Zjištění a výsledky rozhovorů</w:t>
            </w:r>
            <w:r w:rsidR="00A0750B">
              <w:rPr>
                <w:noProof/>
                <w:webHidden/>
              </w:rPr>
              <w:tab/>
            </w:r>
            <w:r w:rsidR="00A0750B">
              <w:rPr>
                <w:noProof/>
                <w:webHidden/>
              </w:rPr>
              <w:fldChar w:fldCharType="begin"/>
            </w:r>
            <w:r w:rsidR="00A0750B">
              <w:rPr>
                <w:noProof/>
                <w:webHidden/>
              </w:rPr>
              <w:instrText xml:space="preserve"> PAGEREF _Toc106005660 \h </w:instrText>
            </w:r>
            <w:r w:rsidR="00A0750B">
              <w:rPr>
                <w:noProof/>
                <w:webHidden/>
              </w:rPr>
            </w:r>
            <w:r w:rsidR="00A0750B">
              <w:rPr>
                <w:noProof/>
                <w:webHidden/>
              </w:rPr>
              <w:fldChar w:fldCharType="separate"/>
            </w:r>
            <w:r>
              <w:rPr>
                <w:noProof/>
                <w:webHidden/>
              </w:rPr>
              <w:t>6</w:t>
            </w:r>
            <w:r w:rsidR="00A0750B">
              <w:rPr>
                <w:noProof/>
                <w:webHidden/>
              </w:rPr>
              <w:fldChar w:fldCharType="end"/>
            </w:r>
          </w:hyperlink>
        </w:p>
        <w:p w14:paraId="78EC3926" w14:textId="0AA4B201" w:rsidR="00A0750B" w:rsidRDefault="00350E5C">
          <w:pPr>
            <w:pStyle w:val="Obsah2"/>
            <w:tabs>
              <w:tab w:val="left" w:pos="880"/>
              <w:tab w:val="right" w:leader="dot" w:pos="9062"/>
            </w:tabs>
            <w:rPr>
              <w:rFonts w:eastAsiaTheme="minorEastAsia"/>
              <w:noProof/>
              <w:lang w:val="cs-CZ" w:eastAsia="cs-CZ"/>
            </w:rPr>
          </w:pPr>
          <w:hyperlink w:anchor="_Toc106005661" w:history="1">
            <w:r w:rsidR="00A0750B" w:rsidRPr="002701A9">
              <w:rPr>
                <w:rStyle w:val="Hypertextovodkaz"/>
                <w:noProof/>
              </w:rPr>
              <w:t>7.1</w:t>
            </w:r>
            <w:r w:rsidR="00A0750B">
              <w:rPr>
                <w:rFonts w:eastAsiaTheme="minorEastAsia"/>
                <w:noProof/>
                <w:lang w:val="cs-CZ" w:eastAsia="cs-CZ"/>
              </w:rPr>
              <w:tab/>
            </w:r>
            <w:r w:rsidR="00A0750B" w:rsidRPr="002701A9">
              <w:rPr>
                <w:rStyle w:val="Hypertextovodkaz"/>
                <w:noProof/>
              </w:rPr>
              <w:t>Interkulturní rozdíly v Rakousku a České republice</w:t>
            </w:r>
            <w:r w:rsidR="00A0750B">
              <w:rPr>
                <w:noProof/>
                <w:webHidden/>
              </w:rPr>
              <w:tab/>
            </w:r>
            <w:r w:rsidR="00A0750B">
              <w:rPr>
                <w:noProof/>
                <w:webHidden/>
              </w:rPr>
              <w:fldChar w:fldCharType="begin"/>
            </w:r>
            <w:r w:rsidR="00A0750B">
              <w:rPr>
                <w:noProof/>
                <w:webHidden/>
              </w:rPr>
              <w:instrText xml:space="preserve"> PAGEREF _Toc106005661 \h </w:instrText>
            </w:r>
            <w:r w:rsidR="00A0750B">
              <w:rPr>
                <w:noProof/>
                <w:webHidden/>
              </w:rPr>
            </w:r>
            <w:r w:rsidR="00A0750B">
              <w:rPr>
                <w:noProof/>
                <w:webHidden/>
              </w:rPr>
              <w:fldChar w:fldCharType="separate"/>
            </w:r>
            <w:r>
              <w:rPr>
                <w:noProof/>
                <w:webHidden/>
              </w:rPr>
              <w:t>8</w:t>
            </w:r>
            <w:r w:rsidR="00A0750B">
              <w:rPr>
                <w:noProof/>
                <w:webHidden/>
              </w:rPr>
              <w:fldChar w:fldCharType="end"/>
            </w:r>
          </w:hyperlink>
        </w:p>
        <w:p w14:paraId="19596A75" w14:textId="17322781" w:rsidR="00A0750B" w:rsidRDefault="00350E5C">
          <w:pPr>
            <w:pStyle w:val="Obsah1"/>
            <w:tabs>
              <w:tab w:val="left" w:pos="440"/>
              <w:tab w:val="right" w:leader="dot" w:pos="9062"/>
            </w:tabs>
            <w:rPr>
              <w:rFonts w:eastAsiaTheme="minorEastAsia"/>
              <w:noProof/>
              <w:lang w:val="cs-CZ" w:eastAsia="cs-CZ"/>
            </w:rPr>
          </w:pPr>
          <w:hyperlink w:anchor="_Toc106005662" w:history="1">
            <w:r w:rsidR="00A0750B" w:rsidRPr="002701A9">
              <w:rPr>
                <w:rStyle w:val="Hypertextovodkaz"/>
                <w:noProof/>
                <w:lang w:val="en-US"/>
              </w:rPr>
              <w:t>8.</w:t>
            </w:r>
            <w:r w:rsidR="00A0750B">
              <w:rPr>
                <w:rFonts w:eastAsiaTheme="minorEastAsia"/>
                <w:noProof/>
                <w:lang w:val="cs-CZ" w:eastAsia="cs-CZ"/>
              </w:rPr>
              <w:tab/>
            </w:r>
            <w:r w:rsidR="00A0750B" w:rsidRPr="002701A9">
              <w:rPr>
                <w:rStyle w:val="Hypertextovodkaz"/>
                <w:noProof/>
                <w:lang w:val="en-US"/>
              </w:rPr>
              <w:t>Reference</w:t>
            </w:r>
            <w:r w:rsidR="00A0750B">
              <w:rPr>
                <w:noProof/>
                <w:webHidden/>
              </w:rPr>
              <w:tab/>
            </w:r>
            <w:r w:rsidR="00A0750B">
              <w:rPr>
                <w:noProof/>
                <w:webHidden/>
              </w:rPr>
              <w:fldChar w:fldCharType="begin"/>
            </w:r>
            <w:r w:rsidR="00A0750B">
              <w:rPr>
                <w:noProof/>
                <w:webHidden/>
              </w:rPr>
              <w:instrText xml:space="preserve"> PAGEREF _Toc106005662 \h </w:instrText>
            </w:r>
            <w:r w:rsidR="00A0750B">
              <w:rPr>
                <w:noProof/>
                <w:webHidden/>
              </w:rPr>
            </w:r>
            <w:r w:rsidR="00A0750B">
              <w:rPr>
                <w:noProof/>
                <w:webHidden/>
              </w:rPr>
              <w:fldChar w:fldCharType="separate"/>
            </w:r>
            <w:r>
              <w:rPr>
                <w:noProof/>
                <w:webHidden/>
              </w:rPr>
              <w:t>11</w:t>
            </w:r>
            <w:r w:rsidR="00A0750B">
              <w:rPr>
                <w:noProof/>
                <w:webHidden/>
              </w:rPr>
              <w:fldChar w:fldCharType="end"/>
            </w:r>
          </w:hyperlink>
        </w:p>
        <w:p w14:paraId="1655C387" w14:textId="106B3C00" w:rsidR="00A0750B" w:rsidRDefault="00350E5C">
          <w:pPr>
            <w:pStyle w:val="Obsah1"/>
            <w:tabs>
              <w:tab w:val="left" w:pos="440"/>
              <w:tab w:val="right" w:leader="dot" w:pos="9062"/>
            </w:tabs>
            <w:rPr>
              <w:rFonts w:eastAsiaTheme="minorEastAsia"/>
              <w:noProof/>
              <w:lang w:val="cs-CZ" w:eastAsia="cs-CZ"/>
            </w:rPr>
          </w:pPr>
          <w:hyperlink w:anchor="_Toc106005663" w:history="1">
            <w:r w:rsidR="00A0750B" w:rsidRPr="002701A9">
              <w:rPr>
                <w:rStyle w:val="Hypertextovodkaz"/>
                <w:noProof/>
              </w:rPr>
              <w:t>9.</w:t>
            </w:r>
            <w:r w:rsidR="00A0750B">
              <w:rPr>
                <w:rFonts w:eastAsiaTheme="minorEastAsia"/>
                <w:noProof/>
                <w:lang w:val="cs-CZ" w:eastAsia="cs-CZ"/>
              </w:rPr>
              <w:tab/>
            </w:r>
            <w:r w:rsidR="00A0750B" w:rsidRPr="002701A9">
              <w:rPr>
                <w:rStyle w:val="Hypertextovodkaz"/>
                <w:noProof/>
                <w:lang w:val="en-US"/>
              </w:rPr>
              <w:t>Dodatek</w:t>
            </w:r>
            <w:r w:rsidR="00A0750B">
              <w:rPr>
                <w:noProof/>
                <w:webHidden/>
              </w:rPr>
              <w:tab/>
            </w:r>
            <w:r w:rsidR="00A0750B">
              <w:rPr>
                <w:noProof/>
                <w:webHidden/>
              </w:rPr>
              <w:fldChar w:fldCharType="begin"/>
            </w:r>
            <w:r w:rsidR="00A0750B">
              <w:rPr>
                <w:noProof/>
                <w:webHidden/>
              </w:rPr>
              <w:instrText xml:space="preserve"> PAGEREF _Toc106005663 \h </w:instrText>
            </w:r>
            <w:r w:rsidR="00A0750B">
              <w:rPr>
                <w:noProof/>
                <w:webHidden/>
              </w:rPr>
            </w:r>
            <w:r w:rsidR="00A0750B">
              <w:rPr>
                <w:noProof/>
                <w:webHidden/>
              </w:rPr>
              <w:fldChar w:fldCharType="separate"/>
            </w:r>
            <w:r>
              <w:rPr>
                <w:noProof/>
                <w:webHidden/>
              </w:rPr>
              <w:t>13</w:t>
            </w:r>
            <w:r w:rsidR="00A0750B">
              <w:rPr>
                <w:noProof/>
                <w:webHidden/>
              </w:rPr>
              <w:fldChar w:fldCharType="end"/>
            </w:r>
          </w:hyperlink>
        </w:p>
        <w:p w14:paraId="5B89450C" w14:textId="0F8C5B67" w:rsidR="00222162" w:rsidRPr="00222162" w:rsidRDefault="00F0313E" w:rsidP="00485EC2">
          <w:pPr>
            <w:pStyle w:val="Obsah2"/>
            <w:tabs>
              <w:tab w:val="left" w:pos="880"/>
              <w:tab w:val="right" w:leader="dot" w:pos="9062"/>
            </w:tabs>
            <w:rPr>
              <w:rFonts w:eastAsiaTheme="minorEastAsia"/>
              <w:noProof/>
              <w:lang w:eastAsia="de-AT"/>
            </w:rPr>
          </w:pPr>
          <w:r>
            <w:rPr>
              <w:b/>
              <w:bCs/>
              <w:noProof/>
            </w:rPr>
            <w:fldChar w:fldCharType="end"/>
          </w:r>
        </w:p>
        <w:p w14:paraId="1573C051" w14:textId="583D540B" w:rsidR="00F0313E" w:rsidRDefault="00350E5C"/>
      </w:sdtContent>
    </w:sdt>
    <w:p w14:paraId="4BFEFBED" w14:textId="06DEFDB3" w:rsidR="00F0313E" w:rsidRDefault="00F0313E">
      <w:r>
        <w:br w:type="page"/>
      </w:r>
    </w:p>
    <w:p w14:paraId="4500B23D" w14:textId="52DA0AF0" w:rsidR="004B614A" w:rsidRDefault="00424865" w:rsidP="004B614A">
      <w:pPr>
        <w:pStyle w:val="Nadpis1"/>
      </w:pPr>
      <w:bookmarkStart w:id="1" w:name="_Toc106005637"/>
      <w:r>
        <w:lastRenderedPageBreak/>
        <w:t>Úvod</w:t>
      </w:r>
      <w:bookmarkEnd w:id="1"/>
    </w:p>
    <w:p w14:paraId="2B814979" w14:textId="77777777" w:rsidR="00424865" w:rsidRDefault="00424865" w:rsidP="00424865">
      <w:pPr>
        <w:jc w:val="both"/>
      </w:pPr>
      <w:r>
        <w:rPr>
          <w:rStyle w:val="jlqj4b"/>
        </w:rPr>
        <w:t>Mezikulturní výměna se stává stále důležitější, protože globalizace je stále přítomnější.</w:t>
      </w:r>
      <w:r>
        <w:rPr>
          <w:rStyle w:val="viiyi"/>
        </w:rPr>
        <w:t xml:space="preserve"> </w:t>
      </w:r>
      <w:r>
        <w:rPr>
          <w:rStyle w:val="jlqj4b"/>
        </w:rPr>
        <w:t>Úspěšná mezikulturní komunikace a spolupráce vyžaduje stále lepší interkulturní dovednosti a schopnosti.</w:t>
      </w:r>
      <w:r>
        <w:rPr>
          <w:rStyle w:val="viiyi"/>
        </w:rPr>
        <w:t xml:space="preserve"> </w:t>
      </w:r>
      <w:r>
        <w:rPr>
          <w:rStyle w:val="jlqj4b"/>
        </w:rPr>
        <w:t>Projekt Interreg „ATCZ240-Cross Cultural Communication Network“ si klade za cíl zlepšit tyto interkulturní dovednosti za účelem posílení spolupráce a spolupráce mezi firmami, školami a Vysokými školami v Horním Rakousku a České republice.</w:t>
      </w:r>
    </w:p>
    <w:p w14:paraId="19EC5FC1" w14:textId="77777777" w:rsidR="00424865" w:rsidRDefault="00424865" w:rsidP="00424865">
      <w:pPr>
        <w:jc w:val="both"/>
        <w:rPr>
          <w:rStyle w:val="jlqj4b"/>
        </w:rPr>
      </w:pPr>
      <w:r>
        <w:rPr>
          <w:rStyle w:val="jlqj4b"/>
        </w:rPr>
        <w:t xml:space="preserve">V rámci tohoto projektu Interreg se oba partneři, v Horním Rakousku - FH Steyr a na Vysočině Vysoká škola polytechnická Jihlava, snaží o rozšíření a posílení ekonomické spolupráce. Středem pozornosti jsou vždy příslušné regiony (Horní Rakousko a Vysočina). V rámci projektu proběhnou rozhovory s deseti společnostmi v Horním Rakousku a deseti společnostmi na Vysočině a budou vypracovány vhodné školicí programy. Společnosti, které budou dotazovány, jsou vybírány podle vhodných výběrových kritérií, která jsou podrobně popsána v této zprávě. Rozhovory se zabývají dvěma tematickými okruhy, na jedné straně interkulturními aspekty a na straně druhé situací absolventů vysokých škol, SŠ ve firmách. Cílem těchto hloubkových rozhovorů je získat náhled na to, jak společnosti v obou regionech vnímají a řeší mezikulturní výzvy v rámci své společnosti. Kromě toho by měl být získán lepší přehled o roli, kterou mají absolventi VŠ/SŠ v příslušných společnostech. </w:t>
      </w:r>
    </w:p>
    <w:p w14:paraId="1C223CD1" w14:textId="77777777" w:rsidR="00424865" w:rsidRDefault="00424865" w:rsidP="00424865">
      <w:pPr>
        <w:jc w:val="both"/>
      </w:pPr>
      <w:r>
        <w:rPr>
          <w:rStyle w:val="jlqj4b"/>
        </w:rPr>
        <w:t>Česká republika je pro Rakousko jedním z nejdůležitějších ekonomických trhů. Česká republika je na 7. místě mezi top 10 exportními partnery nejvýznamnějších exportních zemí Rakouska. Obchodní lokalita Horního Rakouska má především zájem na dobré spolupráci s českým ekonomickým trhem. Kraj Vysočina by byl ekonomicky zajímavým regionem zejména pro Horní Rakousko, přední rakouskou exportní provincii. Cílem projektu je proto posílit spolupráci a hospodářskou spolupráci mezi oběma regiony a podpořit hornorakouské podniky pomocí užitečných školicích kurzů o interkulturních aspektech. Koncepce školení je zaměřena především na interkulturní aspekty, které jsou výhodné pro úspěšnou spolupráci. Cílem školení je předat cenné znalosti v přípravě na interkulturně náročné situace se zvláštním zaměřením na Českou republiku a českou kulturu.</w:t>
      </w:r>
    </w:p>
    <w:p w14:paraId="29A81F4C" w14:textId="569E4D55" w:rsidR="00424865" w:rsidRDefault="00424865" w:rsidP="00A460FD">
      <w:pPr>
        <w:jc w:val="both"/>
      </w:pPr>
      <w:r>
        <w:rPr>
          <w:rStyle w:val="jlqj4b"/>
        </w:rPr>
        <w:t>Pro lepší pochopení výchozí situace v příslušných zemích a regionech byla provedena podrobná analýza ekonomické situace se zvláštním zaměřením na ekonomický region Horní Rakousko a jeho zaměření na export.</w:t>
      </w:r>
      <w:r>
        <w:t xml:space="preserve"> </w:t>
      </w:r>
    </w:p>
    <w:p w14:paraId="1CB850C1" w14:textId="0DF19BF6" w:rsidR="00F0313E" w:rsidRDefault="00F0313E" w:rsidP="00A16943">
      <w:pPr>
        <w:jc w:val="both"/>
      </w:pPr>
    </w:p>
    <w:p w14:paraId="25854862" w14:textId="1C2D52AA" w:rsidR="00D5625E" w:rsidRDefault="00424865" w:rsidP="00D5625E">
      <w:pPr>
        <w:pStyle w:val="Nadpis1"/>
      </w:pPr>
      <w:bookmarkStart w:id="2" w:name="_Toc106005638"/>
      <w:r>
        <w:t>Shrnutí</w:t>
      </w:r>
      <w:bookmarkEnd w:id="2"/>
      <w:r>
        <w:t xml:space="preserve"> </w:t>
      </w:r>
    </w:p>
    <w:p w14:paraId="00125769" w14:textId="77777777" w:rsidR="000C6ECD" w:rsidRDefault="000C6ECD" w:rsidP="000C6ECD">
      <w:pPr>
        <w:jc w:val="both"/>
      </w:pPr>
      <w:r>
        <w:rPr>
          <w:rStyle w:val="jlqj4b"/>
        </w:rPr>
        <w:t>Rakousko je exportně orientovaná země s mnoha různými hospodářskými odvětvími.</w:t>
      </w:r>
      <w:r>
        <w:rPr>
          <w:rStyle w:val="viiyi"/>
        </w:rPr>
        <w:t xml:space="preserve"> </w:t>
      </w:r>
      <w:r>
        <w:rPr>
          <w:rStyle w:val="jlqj4b"/>
        </w:rPr>
        <w:t>Zejména spolková země Horní Rakousko má mnoho rezidentních společností, které působí v exportním sektoru.</w:t>
      </w:r>
      <w:r>
        <w:rPr>
          <w:rStyle w:val="viiyi"/>
        </w:rPr>
        <w:t xml:space="preserve"> </w:t>
      </w:r>
      <w:r>
        <w:rPr>
          <w:rStyle w:val="jlqj4b"/>
        </w:rPr>
        <w:t>Odvětví těchto společností je velmi rozmanité.</w:t>
      </w:r>
      <w:r>
        <w:rPr>
          <w:rStyle w:val="viiyi"/>
        </w:rPr>
        <w:t xml:space="preserve"> </w:t>
      </w:r>
      <w:r>
        <w:rPr>
          <w:rStyle w:val="jlqj4b"/>
        </w:rPr>
        <w:t>Průmysl Horního Rakouska je obzvláště silný ve strojírenství a v automobilovém sektoru, včetně komponentů a řešení pohonů.</w:t>
      </w:r>
      <w:r>
        <w:rPr>
          <w:rStyle w:val="viiyi"/>
        </w:rPr>
        <w:t xml:space="preserve"> </w:t>
      </w:r>
      <w:r>
        <w:rPr>
          <w:rStyle w:val="jlqj4b"/>
        </w:rPr>
        <w:t>Hornorakouský průmysl je mimo jiné známý také významnými podniky v oblasti výroby a zpracování kovů a plastikářského průmyslu.</w:t>
      </w:r>
      <w:r>
        <w:rPr>
          <w:rStyle w:val="viiyi"/>
        </w:rPr>
        <w:t xml:space="preserve"> </w:t>
      </w:r>
      <w:r>
        <w:rPr>
          <w:rStyle w:val="jlqj4b"/>
        </w:rPr>
        <w:t>Kromě toho je Horní Rakousko jako obchodní místo charakterizováno řadou velkých mezinárodně aktivních společností a velkým počtem malých a středních společností, které často působí na okrajových trzích.</w:t>
      </w:r>
    </w:p>
    <w:p w14:paraId="5AB00A52" w14:textId="0C9254A4" w:rsidR="000C6ECD" w:rsidRPr="00C1557D" w:rsidRDefault="000C6ECD" w:rsidP="000C6ECD">
      <w:pPr>
        <w:jc w:val="both"/>
      </w:pPr>
      <w:r>
        <w:rPr>
          <w:rStyle w:val="jlqj4b"/>
        </w:rPr>
        <w:t>Pro mnoho hornorakouských firem je sousední Česká republika stále důležitějším obchodním partnerem.</w:t>
      </w:r>
      <w:r>
        <w:rPr>
          <w:rStyle w:val="viiyi"/>
        </w:rPr>
        <w:t xml:space="preserve"> </w:t>
      </w:r>
      <w:r>
        <w:rPr>
          <w:rStyle w:val="jlqj4b"/>
        </w:rPr>
        <w:t>Z hlediska exportu je český trh pro Rakousko sedmou nejvýznamnější exportní zemí a patří tak do první desítky.</w:t>
      </w:r>
      <w:r w:rsidR="00862DAD">
        <w:rPr>
          <w:rStyle w:val="jlqj4b"/>
        </w:rPr>
        <w:t xml:space="preserve"> </w:t>
      </w:r>
      <w:r>
        <w:rPr>
          <w:rStyle w:val="jlqj4b"/>
        </w:rPr>
        <w:t xml:space="preserve">Pro řadu tuzemských podnikatelů však hraje důležitou roli nejen export do ČR, ale také outsourcing výrobních míst, poboček a dceřinných společností. Česká republika je jako člen </w:t>
      </w:r>
      <w:r>
        <w:rPr>
          <w:rStyle w:val="jlqj4b"/>
        </w:rPr>
        <w:lastRenderedPageBreak/>
        <w:t>Evropské unie a přímo sousedící země ideální obchodní lokalitou se slibnými pobídkami pro mnoho hornorakouských společností.</w:t>
      </w:r>
      <w:r>
        <w:rPr>
          <w:rStyle w:val="viiyi"/>
        </w:rPr>
        <w:t xml:space="preserve"> </w:t>
      </w:r>
    </w:p>
    <w:p w14:paraId="2E88C7F4" w14:textId="084DBEB3" w:rsidR="000C6ECD" w:rsidRDefault="000C6ECD" w:rsidP="000C6ECD">
      <w:pPr>
        <w:jc w:val="both"/>
      </w:pPr>
      <w:r>
        <w:rPr>
          <w:rStyle w:val="jlqj4b"/>
        </w:rPr>
        <w:t>Projekt Interreg ATCZ240 CCCN má posílit a zlepšit spolupráci mezi dvěma regiony Horního Rakouska a Vysočiny.</w:t>
      </w:r>
      <w:r>
        <w:rPr>
          <w:rStyle w:val="viiyi"/>
        </w:rPr>
        <w:t xml:space="preserve"> </w:t>
      </w:r>
      <w:r>
        <w:rPr>
          <w:rStyle w:val="jlqj4b"/>
        </w:rPr>
        <w:t>Český region Vysočina, který leží mezi Jihomoravským a Jihočeským krajem, přímo nesousedí s Rakouskem, ale je dosažitelný v relativně krátké době. Mnoho hornorakouských společností se již usadilo v příhraničním regionu a otevřelo výrobní závody, pobočky nebo prodejní kanceláře.</w:t>
      </w:r>
      <w:r>
        <w:rPr>
          <w:rStyle w:val="viiyi"/>
        </w:rPr>
        <w:t xml:space="preserve"> </w:t>
      </w:r>
      <w:r>
        <w:rPr>
          <w:rStyle w:val="jlqj4b"/>
        </w:rPr>
        <w:t>Provádění rozhovorů se společnostmi, které již v regionu Vysočina působí, a vypracování speciálně navržených vzdělávacích konceptů na podporu interkulturní kompetence by mělo nabídnout další podporu zainteresovaným společnostem.</w:t>
      </w:r>
    </w:p>
    <w:p w14:paraId="6986690B" w14:textId="77777777" w:rsidR="000C6ECD" w:rsidRDefault="000C6ECD" w:rsidP="0013354C">
      <w:pPr>
        <w:jc w:val="both"/>
      </w:pPr>
    </w:p>
    <w:p w14:paraId="254FD7F6" w14:textId="27FC190D" w:rsidR="00D5625E" w:rsidRDefault="00D969FC" w:rsidP="00F34046">
      <w:pPr>
        <w:pStyle w:val="Nadpis1"/>
      </w:pPr>
      <w:bookmarkStart w:id="3" w:name="_Toc106005639"/>
      <w:r>
        <w:t>Čísla a fakta Rakousko &amp; Horní Rakousko</w:t>
      </w:r>
      <w:bookmarkEnd w:id="3"/>
      <w:r>
        <w:t xml:space="preserve"> </w:t>
      </w:r>
      <w:r w:rsidR="00D5625E">
        <w:t xml:space="preserve"> </w:t>
      </w:r>
    </w:p>
    <w:p w14:paraId="291F00EC" w14:textId="75C89289" w:rsidR="00D5625E" w:rsidRDefault="00D969FC" w:rsidP="00F34046">
      <w:pPr>
        <w:pStyle w:val="Nadpis2"/>
        <w:numPr>
          <w:ilvl w:val="1"/>
          <w:numId w:val="2"/>
        </w:numPr>
      </w:pPr>
      <w:bookmarkStart w:id="4" w:name="_Toc106005640"/>
      <w:r>
        <w:t>Rakousko</w:t>
      </w:r>
      <w:bookmarkEnd w:id="4"/>
      <w:r>
        <w:t xml:space="preserve"> </w:t>
      </w:r>
    </w:p>
    <w:p w14:paraId="394A225B" w14:textId="1D750CD6" w:rsidR="00D969FC" w:rsidRDefault="00D969FC" w:rsidP="00D969FC">
      <w:pPr>
        <w:jc w:val="both"/>
      </w:pPr>
      <w:r>
        <w:rPr>
          <w:rStyle w:val="jlqj4b"/>
        </w:rPr>
        <w:t>Rakouská spolková republika se svými 8,93 miliony obyvatel a rozlohou kolem 84 000 kilometrů čtverečních je rozdělena do devíti Spolkových zemí (Mohr 2021).</w:t>
      </w:r>
      <w:r>
        <w:rPr>
          <w:rStyle w:val="viiyi"/>
        </w:rPr>
        <w:t xml:space="preserve"> </w:t>
      </w:r>
      <w:r>
        <w:rPr>
          <w:rStyle w:val="jlqj4b"/>
        </w:rPr>
        <w:t>Největším městem a zároveň hlavním městem Rakouska s více než 1,9 miliony obyvatel je Vídeň.</w:t>
      </w:r>
      <w:r>
        <w:rPr>
          <w:rStyle w:val="viiyi"/>
        </w:rPr>
        <w:t xml:space="preserve"> </w:t>
      </w:r>
      <w:r>
        <w:rPr>
          <w:rStyle w:val="jlqj4b"/>
        </w:rPr>
        <w:t>Rakousko je parlamentní demokracií s velmi vysokou obecnou životní úrovní.</w:t>
      </w:r>
      <w:r>
        <w:rPr>
          <w:rStyle w:val="viiyi"/>
        </w:rPr>
        <w:t xml:space="preserve"> </w:t>
      </w:r>
      <w:r>
        <w:rPr>
          <w:rStyle w:val="jlqj4b"/>
        </w:rPr>
        <w:t>Rakousko je členem Organizace spojených národů od roku 1955 a v roce 1995 se stalo členem Evropské unie.</w:t>
      </w:r>
      <w:r>
        <w:rPr>
          <w:rStyle w:val="viiyi"/>
        </w:rPr>
        <w:t xml:space="preserve"> </w:t>
      </w:r>
      <w:r>
        <w:rPr>
          <w:rStyle w:val="jlqj4b"/>
        </w:rPr>
        <w:t>Rakousko je také jednou ze zakládajících zemí OECD a v roce 1995 se připojilo k Schengenské dohodě.</w:t>
      </w:r>
      <w:r>
        <w:rPr>
          <w:rStyle w:val="viiyi"/>
        </w:rPr>
        <w:t xml:space="preserve"> </w:t>
      </w:r>
      <w:r>
        <w:rPr>
          <w:rStyle w:val="jlqj4b"/>
        </w:rPr>
        <w:t>Euro jako obecná měna bylo zavedeno v roce 1999 a od té doby nahradilo předchozí měnu (Rakouské velvyslanectví 2022).</w:t>
      </w:r>
    </w:p>
    <w:p w14:paraId="6C14C6B6" w14:textId="774A1A80" w:rsidR="00D969FC" w:rsidRDefault="00D969FC" w:rsidP="00D969FC">
      <w:pPr>
        <w:jc w:val="both"/>
      </w:pPr>
      <w:r>
        <w:rPr>
          <w:rStyle w:val="jlqj4b"/>
        </w:rPr>
        <w:t>Rakousko je bohatá země s prosperujícím průmyslem a ekonomickým výkonem.</w:t>
      </w:r>
      <w:r>
        <w:rPr>
          <w:rStyle w:val="viiyi"/>
        </w:rPr>
        <w:t xml:space="preserve"> </w:t>
      </w:r>
      <w:r>
        <w:rPr>
          <w:rStyle w:val="jlqj4b"/>
        </w:rPr>
        <w:t>S nominálním HDP na obyvatele ve výši 42 110 EUR v roce 2020 (Mohr 2020) je Rakousko nejen jednou z nejbohatších zemí světa, ale také převyšuje HDP na obyvatele EU, který byl v roce 2020 kol</w:t>
      </w:r>
      <w:r w:rsidR="00862DAD">
        <w:rPr>
          <w:rStyle w:val="jlqj4b"/>
        </w:rPr>
        <w:t>em 33 928 USD (Macrotrends 2022</w:t>
      </w:r>
      <w:r>
        <w:rPr>
          <w:rStyle w:val="jlqj4b"/>
        </w:rPr>
        <w:t>).</w:t>
      </w:r>
      <w:r>
        <w:rPr>
          <w:rStyle w:val="viiyi"/>
        </w:rPr>
        <w:t xml:space="preserve"> </w:t>
      </w:r>
      <w:r>
        <w:rPr>
          <w:rStyle w:val="jlqj4b"/>
        </w:rPr>
        <w:t>Při pohledu na růst reálného HDP v roce 2021 je jasně vidět nepřetržité oživení rakouské ekonomiky po začátku pandemie Covid-19 v roce 2020 (Mohr 2020).</w:t>
      </w:r>
    </w:p>
    <w:p w14:paraId="74182328" w14:textId="77777777" w:rsidR="00D969FC" w:rsidRDefault="00D969FC" w:rsidP="00D969FC">
      <w:pPr>
        <w:jc w:val="both"/>
      </w:pPr>
      <w:r>
        <w:rPr>
          <w:rStyle w:val="jlqj4b"/>
        </w:rPr>
        <w:t>V roce 2021 čítala vysoce kvalifikovaná pracovní síla v Rakousku přibližně 4.583.919 osob.</w:t>
      </w:r>
      <w:r>
        <w:rPr>
          <w:rStyle w:val="viiyi"/>
        </w:rPr>
        <w:t xml:space="preserve"> </w:t>
      </w:r>
      <w:r>
        <w:rPr>
          <w:rStyle w:val="jlqj4b"/>
        </w:rPr>
        <w:t>Podle předpovědí Statistics Austria poklesne v roce 2022 pracovní síla na zhruba 4.580.618 osob.</w:t>
      </w:r>
      <w:r>
        <w:rPr>
          <w:rStyle w:val="viiyi"/>
        </w:rPr>
        <w:t xml:space="preserve"> </w:t>
      </w:r>
      <w:r>
        <w:rPr>
          <w:rStyle w:val="jlqj4b"/>
        </w:rPr>
        <w:t>Statistics Austria očekává trvalý klesající trend v počtu lidí v rakouské pracovní síle až do roku 2080. Pro rok 2030 experti předpovídají pracovní sílu pouze 4.434.142 osob (Statistika Rakousko 2021).</w:t>
      </w:r>
    </w:p>
    <w:p w14:paraId="3781454C" w14:textId="2D37B7DD" w:rsidR="00D969FC" w:rsidRDefault="00D969FC" w:rsidP="00F34046">
      <w:pPr>
        <w:jc w:val="both"/>
      </w:pPr>
    </w:p>
    <w:p w14:paraId="4D956809" w14:textId="77777777" w:rsidR="00A460FD" w:rsidRDefault="00A460FD" w:rsidP="00F34046">
      <w:pPr>
        <w:jc w:val="both"/>
      </w:pPr>
    </w:p>
    <w:p w14:paraId="75FDB68A" w14:textId="247477E0" w:rsidR="00D969FC" w:rsidRDefault="00D969FC" w:rsidP="00D969FC">
      <w:pPr>
        <w:pStyle w:val="Nadpis3"/>
        <w:numPr>
          <w:ilvl w:val="2"/>
          <w:numId w:val="2"/>
        </w:numPr>
      </w:pPr>
      <w:bookmarkStart w:id="5" w:name="_Toc95135811"/>
      <w:bookmarkStart w:id="6" w:name="_Toc106005641"/>
      <w:r>
        <w:t>Index lidského rozvoje</w:t>
      </w:r>
      <w:r w:rsidRPr="00F34046">
        <w:t xml:space="preserve"> (HDI)</w:t>
      </w:r>
      <w:bookmarkEnd w:id="5"/>
      <w:bookmarkEnd w:id="6"/>
    </w:p>
    <w:p w14:paraId="6DB10277" w14:textId="1E675B70" w:rsidR="00D969FC" w:rsidRDefault="00D969FC" w:rsidP="00D969FC">
      <w:pPr>
        <w:jc w:val="both"/>
      </w:pPr>
      <w:r>
        <w:rPr>
          <w:rStyle w:val="jlqj4b"/>
        </w:rPr>
        <w:t>HDI se zabývá třemi ukazateli, dlouhým a zdravým životem, přístupem ke znalostem a slušnou životní úrovní.</w:t>
      </w:r>
      <w:r>
        <w:rPr>
          <w:rStyle w:val="viiyi"/>
        </w:rPr>
        <w:t xml:space="preserve"> </w:t>
      </w:r>
      <w:r>
        <w:rPr>
          <w:rStyle w:val="jlqj4b"/>
        </w:rPr>
        <w:t>Tyto tři proměnné jsou shrnuty v HDI indexu lidského rozvoje.</w:t>
      </w:r>
      <w:r>
        <w:rPr>
          <w:rStyle w:val="viiyi"/>
        </w:rPr>
        <w:t xml:space="preserve"> </w:t>
      </w:r>
      <w:r>
        <w:rPr>
          <w:rStyle w:val="jlqj4b"/>
        </w:rPr>
        <w:t>Ukazatel dlouhého a zdravého života představuje očekávanou délku života, úroveň znalostí populace je zohledněna průměrným počtem školních let dospělých v dané zemi a přístup ke znalostem je zohledněn počtem předpokládaných školních let. dětí školního věku.</w:t>
      </w:r>
      <w:r>
        <w:rPr>
          <w:rStyle w:val="viiyi"/>
        </w:rPr>
        <w:t xml:space="preserve"> </w:t>
      </w:r>
      <w:r>
        <w:rPr>
          <w:rStyle w:val="jlqj4b"/>
        </w:rPr>
        <w:t>HDI v roce 2019 byl vypočten pro 189 zemí a území uznaných OSN (Human Development Index 2020).</w:t>
      </w:r>
    </w:p>
    <w:p w14:paraId="3AB87283" w14:textId="77777777" w:rsidR="00D969FC" w:rsidRDefault="00D969FC" w:rsidP="00D969FC">
      <w:pPr>
        <w:jc w:val="both"/>
      </w:pPr>
      <w:r>
        <w:rPr>
          <w:rStyle w:val="jlqj4b"/>
        </w:rPr>
        <w:t>V roce 2019 dosáhlo Rakousko HDI 0,922 a umístilo na 18. místě ze 189 analyzovaných zemí.</w:t>
      </w:r>
      <w:r>
        <w:rPr>
          <w:rStyle w:val="viiyi"/>
        </w:rPr>
        <w:t xml:space="preserve"> </w:t>
      </w:r>
      <w:r>
        <w:rPr>
          <w:rStyle w:val="jlqj4b"/>
        </w:rPr>
        <w:t>Tato hodnota řadí Rakousko do kategorie „velmi vysoký lidský rozvoj“.</w:t>
      </w:r>
      <w:r>
        <w:rPr>
          <w:rStyle w:val="viiyi"/>
        </w:rPr>
        <w:t xml:space="preserve"> </w:t>
      </w:r>
      <w:r>
        <w:rPr>
          <w:rStyle w:val="jlqj4b"/>
        </w:rPr>
        <w:t>Vývoj rakouského HDI ukazuje jasný nárůst ve všech zahrnutých proměnných.</w:t>
      </w:r>
      <w:r>
        <w:rPr>
          <w:rStyle w:val="viiyi"/>
        </w:rPr>
        <w:t xml:space="preserve"> </w:t>
      </w:r>
      <w:r>
        <w:rPr>
          <w:rStyle w:val="jlqj4b"/>
        </w:rPr>
        <w:t>Od roku 1990 do roku 2019 se HDI v Rakousku zvýšil z 0,803 na 0,922, což je růst kolem 15 % (Human Development Report 2020).</w:t>
      </w:r>
    </w:p>
    <w:p w14:paraId="70335AFA" w14:textId="77777777" w:rsidR="00D969FC" w:rsidRDefault="00D969FC" w:rsidP="0041027E">
      <w:pPr>
        <w:jc w:val="both"/>
      </w:pPr>
    </w:p>
    <w:p w14:paraId="47918AC1" w14:textId="0C8E31A0" w:rsidR="0041027E" w:rsidRDefault="00D969FC" w:rsidP="0041027E">
      <w:pPr>
        <w:pStyle w:val="Nadpis3"/>
        <w:numPr>
          <w:ilvl w:val="2"/>
          <w:numId w:val="2"/>
        </w:numPr>
      </w:pPr>
      <w:bookmarkStart w:id="7" w:name="_Toc106005642"/>
      <w:r>
        <w:t>Index vnímání korupce (CPI)</w:t>
      </w:r>
      <w:bookmarkEnd w:id="7"/>
    </w:p>
    <w:p w14:paraId="707C3782" w14:textId="01D91083" w:rsidR="006C7D1B" w:rsidRPr="00B13ACA" w:rsidRDefault="007D363D" w:rsidP="006C7D1B">
      <w:pPr>
        <w:jc w:val="both"/>
      </w:pPr>
      <w:r>
        <w:t xml:space="preserve"> </w:t>
      </w:r>
      <w:r w:rsidR="006C7D1B">
        <w:rPr>
          <w:rStyle w:val="jlqj4b"/>
        </w:rPr>
        <w:t>Index vnímání korupce (CPI) je dobrým ukazatelem pro zjištění vnímané korupce v dané zemi.</w:t>
      </w:r>
      <w:r w:rsidR="006C7D1B">
        <w:rPr>
          <w:rStyle w:val="viiyi"/>
        </w:rPr>
        <w:t xml:space="preserve"> </w:t>
      </w:r>
      <w:r w:rsidR="006C7D1B">
        <w:rPr>
          <w:rStyle w:val="jlqj4b"/>
        </w:rPr>
        <w:t>Předpoklady jsou z velké části tvořeny odborníky a podnikateli z veřejného sektoru.</w:t>
      </w:r>
      <w:r w:rsidR="006C7D1B">
        <w:rPr>
          <w:rStyle w:val="viiyi"/>
        </w:rPr>
        <w:t xml:space="preserve"> </w:t>
      </w:r>
      <w:r w:rsidR="006C7D1B">
        <w:rPr>
          <w:rStyle w:val="jlqj4b"/>
        </w:rPr>
        <w:t>Hodnocení CPI zemí se vypočítává na základě tří souborů údajů ze 13 různých průzkumů a hodnocení korupce.</w:t>
      </w:r>
      <w:r w:rsidR="006C7D1B">
        <w:rPr>
          <w:rStyle w:val="viiyi"/>
        </w:rPr>
        <w:t xml:space="preserve"> </w:t>
      </w:r>
      <w:r w:rsidR="006C7D1B">
        <w:rPr>
          <w:rStyle w:val="jlqj4b"/>
        </w:rPr>
        <w:t>Shromážděná data jsou sbírána od kvalitních a důvěryhodných institucí jako je Světová banka nebo Světové ekonomické fórum.</w:t>
      </w:r>
      <w:r w:rsidR="006C7D1B">
        <w:rPr>
          <w:rStyle w:val="viiyi"/>
        </w:rPr>
        <w:t xml:space="preserve"> </w:t>
      </w:r>
      <w:r w:rsidR="006C7D1B">
        <w:rPr>
          <w:rStyle w:val="jlqj4b"/>
        </w:rPr>
        <w:t>CPI, který pro země celého světa vypočítává organizace Transparency International, je cenným měřítkem pro korupci ve veřejném sektoru (Transparency International 2022).</w:t>
      </w:r>
    </w:p>
    <w:p w14:paraId="686A74EE" w14:textId="77777777" w:rsidR="006C7D1B" w:rsidRDefault="006C7D1B" w:rsidP="006C7D1B">
      <w:pPr>
        <w:jc w:val="both"/>
      </w:pPr>
      <w:r>
        <w:rPr>
          <w:rStyle w:val="jlqj4b"/>
        </w:rPr>
        <w:t>Rakouský CPI byl v roce 2021 74/100 (0 znamená extrémně zkorumpovaný, 100 znamená nezkorumpovaný).</w:t>
      </w:r>
      <w:r>
        <w:rPr>
          <w:rStyle w:val="viiyi"/>
        </w:rPr>
        <w:t xml:space="preserve"> </w:t>
      </w:r>
      <w:r>
        <w:rPr>
          <w:rStyle w:val="jlqj4b"/>
        </w:rPr>
        <w:t>To řadí Rakousko na 13. místo ze 180 zemí (Transparency International 2022).</w:t>
      </w:r>
      <w:r>
        <w:rPr>
          <w:rStyle w:val="viiyi"/>
        </w:rPr>
        <w:t xml:space="preserve"> </w:t>
      </w:r>
      <w:r>
        <w:rPr>
          <w:rStyle w:val="jlqj4b"/>
        </w:rPr>
        <w:t>Pro srovnání, Česká republika má skóre 54/100 a je na 49. místě ze 180 zemí.</w:t>
      </w:r>
      <w:r>
        <w:rPr>
          <w:rStyle w:val="viiyi"/>
        </w:rPr>
        <w:t xml:space="preserve"> </w:t>
      </w:r>
      <w:r>
        <w:rPr>
          <w:rStyle w:val="jlqj4b"/>
        </w:rPr>
        <w:t>Rakouský CPI možná na první pohled nevypadá špatně, ale když se podíváte na vývoj za poslední tři roky, můžete vidět jasný pokles ze 77 na 74.</w:t>
      </w:r>
      <w:r>
        <w:rPr>
          <w:rStyle w:val="viiyi"/>
        </w:rPr>
        <w:t xml:space="preserve"> </w:t>
      </w:r>
      <w:r>
        <w:rPr>
          <w:rStyle w:val="jlqj4b"/>
        </w:rPr>
        <w:t>Korupce v Rakousku proto za poslední tři roky mírně vzrostla (Clark 2022).</w:t>
      </w:r>
    </w:p>
    <w:p w14:paraId="1E98BB52" w14:textId="77777777" w:rsidR="006C7D1B" w:rsidRPr="00B6568B" w:rsidRDefault="006C7D1B" w:rsidP="00B6568B">
      <w:pPr>
        <w:jc w:val="both"/>
      </w:pPr>
    </w:p>
    <w:p w14:paraId="31D6107E" w14:textId="66436FD9" w:rsidR="0041027E" w:rsidRPr="00B6568B" w:rsidRDefault="006C7D1B" w:rsidP="007D363D">
      <w:pPr>
        <w:pStyle w:val="Nadpis2"/>
        <w:numPr>
          <w:ilvl w:val="1"/>
          <w:numId w:val="2"/>
        </w:numPr>
      </w:pPr>
      <w:bookmarkStart w:id="8" w:name="_Toc106005643"/>
      <w:r>
        <w:t>Horní Rakousko</w:t>
      </w:r>
      <w:bookmarkEnd w:id="8"/>
      <w:r>
        <w:t xml:space="preserve"> </w:t>
      </w:r>
    </w:p>
    <w:p w14:paraId="4858046D" w14:textId="77777777" w:rsidR="006C7D1B" w:rsidRDefault="006C7D1B" w:rsidP="006C7D1B">
      <w:pPr>
        <w:jc w:val="both"/>
      </w:pPr>
      <w:r>
        <w:rPr>
          <w:rStyle w:val="jlqj4b"/>
        </w:rPr>
        <w:t>S počtem obyvatel asi 1,5 milionu lidí je Horní Rakousko z hlediska počtu obyvatel třetí největší spolkovou zemí v Rakousku.</w:t>
      </w:r>
      <w:r>
        <w:rPr>
          <w:rStyle w:val="viiyi"/>
        </w:rPr>
        <w:t xml:space="preserve"> </w:t>
      </w:r>
      <w:r>
        <w:rPr>
          <w:rStyle w:val="jlqj4b"/>
        </w:rPr>
        <w:t>Obyvatelstvo Horního Rakouska představuje 1/6 z celkového počtu obyvatel Rakouska.</w:t>
      </w:r>
      <w:r>
        <w:rPr>
          <w:rStyle w:val="viiyi"/>
        </w:rPr>
        <w:t xml:space="preserve"> </w:t>
      </w:r>
      <w:r>
        <w:rPr>
          <w:rStyle w:val="jlqj4b"/>
        </w:rPr>
        <w:t>S rozlohou kolem 12 000 kilometrů čtverečních je Horní Rakousko svou rozlohou čtvrtou největší spolkovou zemí Rakouska po Dolních Rakousích, Štýrsku a Tyrolsku (Horní Rakousko 2021).</w:t>
      </w:r>
      <w:r>
        <w:t xml:space="preserve"> </w:t>
      </w:r>
    </w:p>
    <w:p w14:paraId="73AEAADA" w14:textId="77777777" w:rsidR="006C7D1B" w:rsidRDefault="006C7D1B" w:rsidP="006C7D1B">
      <w:pPr>
        <w:jc w:val="both"/>
      </w:pPr>
      <w:r>
        <w:rPr>
          <w:rStyle w:val="jlqj4b"/>
        </w:rPr>
        <w:t>S HDP na obyvatele ve výši 43.400 EUR v roce 2020 je Rakousko na 5. místě hned po Salcburku, Vídni, Vorarlbersku a Tyrolsku (Mohr 2021).</w:t>
      </w:r>
      <w:r>
        <w:rPr>
          <w:rStyle w:val="viiyi"/>
        </w:rPr>
        <w:t xml:space="preserve"> </w:t>
      </w:r>
      <w:r>
        <w:rPr>
          <w:rStyle w:val="jlqj4b"/>
        </w:rPr>
        <w:t>Kvůli pandemii Covid-19 byl hospodářský růst v Horním Rakousku od roku 2020 do roku 2021 záporný, stejně jako ve všech ostatních spolkových zemích (Mohr 2020).</w:t>
      </w:r>
      <w:r>
        <w:rPr>
          <w:rStyle w:val="viiyi"/>
        </w:rPr>
        <w:t xml:space="preserve"> </w:t>
      </w:r>
      <w:r>
        <w:rPr>
          <w:rStyle w:val="jlqj4b"/>
        </w:rPr>
        <w:t>V Horním Rakousku sídlí 101.844 společností s přibližně 665.689 zaměstnanců a hrubým regionálním produktem ve výši 68,38 milionů eur (2019) (Stát Horní Rakousko 2021).</w:t>
      </w:r>
    </w:p>
    <w:p w14:paraId="0EDD648F" w14:textId="77777777" w:rsidR="006C7D1B" w:rsidRDefault="006C7D1B" w:rsidP="006C7D1B">
      <w:pPr>
        <w:jc w:val="both"/>
      </w:pPr>
      <w:r>
        <w:rPr>
          <w:rStyle w:val="jlqj4b"/>
        </w:rPr>
        <w:t>Horní Rakousko je jedním z předních obchodních míst v Rakousku s vysoce kvalifikovanými národními a mezinárodními společnostmi.</w:t>
      </w:r>
      <w:r>
        <w:rPr>
          <w:rStyle w:val="viiyi"/>
        </w:rPr>
        <w:t xml:space="preserve"> </w:t>
      </w:r>
      <w:r>
        <w:rPr>
          <w:rStyle w:val="jlqj4b"/>
        </w:rPr>
        <w:t>Jako jeden z předních hospodářských regionů je Horní Rakousko známé svou dynamikou, ale také ekonomickou stabilitou.</w:t>
      </w:r>
      <w:r>
        <w:rPr>
          <w:rStyle w:val="viiyi"/>
        </w:rPr>
        <w:t xml:space="preserve"> </w:t>
      </w:r>
      <w:r>
        <w:rPr>
          <w:rStyle w:val="jlqj4b"/>
        </w:rPr>
        <w:t>Horní Rakousko nabízí ideální podmínky a podmínky pro podnikatele a investory díky vysoké úrovni kreativity, nasazení a produktivity.</w:t>
      </w:r>
      <w:r>
        <w:rPr>
          <w:rStyle w:val="viiyi"/>
        </w:rPr>
        <w:t xml:space="preserve"> </w:t>
      </w:r>
      <w:r>
        <w:rPr>
          <w:rStyle w:val="jlqj4b"/>
        </w:rPr>
        <w:t>Dalším důležitým faktorem pro mnoho společností je stabilní sociální smír a dobré ekologické podmínky, které lze předpokládat v celém Rakousku (Land Oberösterreich 2021).</w:t>
      </w:r>
    </w:p>
    <w:p w14:paraId="5E67830F" w14:textId="145474C9" w:rsidR="006C7D1B" w:rsidRDefault="006C7D1B" w:rsidP="006C7D1B">
      <w:pPr>
        <w:jc w:val="both"/>
        <w:rPr>
          <w:rStyle w:val="jlqj4b"/>
        </w:rPr>
      </w:pPr>
      <w:r>
        <w:rPr>
          <w:rStyle w:val="jlqj4b"/>
        </w:rPr>
        <w:t>Výrobní a průmyslový sektor jsou dvě nejdůležitější hospodářská odvětví v Horním Rakousku.</w:t>
      </w:r>
      <w:r>
        <w:rPr>
          <w:rStyle w:val="viiyi"/>
        </w:rPr>
        <w:t xml:space="preserve"> </w:t>
      </w:r>
      <w:r>
        <w:rPr>
          <w:rStyle w:val="jlqj4b"/>
        </w:rPr>
        <w:t>Zhruba čtvrtina rakouské průmyslové výroby a exportu pochází od hornorakouských společností.</w:t>
      </w:r>
      <w:r>
        <w:rPr>
          <w:rStyle w:val="viiyi"/>
        </w:rPr>
        <w:t xml:space="preserve"> </w:t>
      </w:r>
      <w:r>
        <w:rPr>
          <w:rStyle w:val="jlqj4b"/>
        </w:rPr>
        <w:t>Horní Rakousko vytváří přibližně 26,1 % celkového podílu Rakouska na exportu (WKNÖ 2019).</w:t>
      </w:r>
      <w:r>
        <w:rPr>
          <w:rStyle w:val="viiyi"/>
        </w:rPr>
        <w:t xml:space="preserve"> </w:t>
      </w:r>
      <w:r>
        <w:rPr>
          <w:rStyle w:val="jlqj4b"/>
        </w:rPr>
        <w:t>Tento mimořádný úspěch učinil z Horního Rakouska přední exportní provincii a také přední provincii v oblasti techniky a průmyslu (Land Oberösterreich 2021).</w:t>
      </w:r>
      <w:r>
        <w:rPr>
          <w:rStyle w:val="viiyi"/>
        </w:rPr>
        <w:t xml:space="preserve"> </w:t>
      </w:r>
      <w:r>
        <w:rPr>
          <w:rStyle w:val="jlqj4b"/>
        </w:rPr>
        <w:t>Pět nejvýznamnějších exportních zemí pro Horní Rakousko v sestupném pořadí je Německo, USA, Itálie, Francie a Česká republika.</w:t>
      </w:r>
      <w:r>
        <w:rPr>
          <w:rStyle w:val="viiyi"/>
        </w:rPr>
        <w:t xml:space="preserve"> </w:t>
      </w:r>
      <w:r>
        <w:rPr>
          <w:rStyle w:val="jlqj4b"/>
        </w:rPr>
        <w:t>Přestože je Česká republika pro mnoho hornorakouských společností důležitou obchodní lokalitou, míra exportu zboží z Horního Rakouska do České republiky je stále velmi nízká, a to 3,4 % (Export Center OÖ 2021).</w:t>
      </w:r>
    </w:p>
    <w:p w14:paraId="071108A2" w14:textId="77777777" w:rsidR="00A460FD" w:rsidRDefault="00A460FD" w:rsidP="006C7D1B">
      <w:pPr>
        <w:jc w:val="both"/>
      </w:pPr>
    </w:p>
    <w:p w14:paraId="253EA2D8" w14:textId="59FEBF42" w:rsidR="006C7D1B" w:rsidRDefault="006C7D1B" w:rsidP="008F1D1B">
      <w:pPr>
        <w:jc w:val="both"/>
      </w:pPr>
    </w:p>
    <w:p w14:paraId="1CFC2ADC" w14:textId="77777777" w:rsidR="00A460FD" w:rsidRDefault="00A460FD" w:rsidP="008F1D1B">
      <w:pPr>
        <w:jc w:val="both"/>
      </w:pPr>
    </w:p>
    <w:p w14:paraId="4C7266DB" w14:textId="48C61579" w:rsidR="008F1D1B" w:rsidRPr="008F1D1B" w:rsidRDefault="006C7D1B" w:rsidP="008F1D1B">
      <w:pPr>
        <w:pStyle w:val="Odstavecseseznamem"/>
        <w:keepNext/>
        <w:keepLines/>
        <w:numPr>
          <w:ilvl w:val="2"/>
          <w:numId w:val="2"/>
        </w:numPr>
        <w:spacing w:before="40" w:after="0"/>
        <w:outlineLvl w:val="2"/>
        <w:rPr>
          <w:rFonts w:asciiTheme="majorHAnsi" w:eastAsiaTheme="majorEastAsia" w:hAnsiTheme="majorHAnsi" w:cstheme="majorBidi"/>
          <w:b/>
          <w:color w:val="1F3763" w:themeColor="accent1" w:themeShade="7F"/>
          <w:sz w:val="24"/>
          <w:szCs w:val="24"/>
        </w:rPr>
      </w:pPr>
      <w:bookmarkStart w:id="9" w:name="_Toc106005644"/>
      <w:r>
        <w:rPr>
          <w:rFonts w:asciiTheme="majorHAnsi" w:eastAsiaTheme="majorEastAsia" w:hAnsiTheme="majorHAnsi" w:cstheme="majorBidi"/>
          <w:b/>
          <w:color w:val="1F3763" w:themeColor="accent1" w:themeShade="7F"/>
          <w:sz w:val="24"/>
          <w:szCs w:val="24"/>
        </w:rPr>
        <w:t>N</w:t>
      </w:r>
      <w:r w:rsidR="001D1A80">
        <w:rPr>
          <w:rFonts w:asciiTheme="majorHAnsi" w:eastAsiaTheme="majorEastAsia" w:hAnsiTheme="majorHAnsi" w:cstheme="majorBidi"/>
          <w:b/>
          <w:color w:val="1F3763" w:themeColor="accent1" w:themeShade="7F"/>
          <w:sz w:val="24"/>
          <w:szCs w:val="24"/>
        </w:rPr>
        <w:t xml:space="preserve">ejdůležitější </w:t>
      </w:r>
      <w:r>
        <w:rPr>
          <w:rFonts w:asciiTheme="majorHAnsi" w:eastAsiaTheme="majorEastAsia" w:hAnsiTheme="majorHAnsi" w:cstheme="majorBidi"/>
          <w:b/>
          <w:color w:val="1F3763" w:themeColor="accent1" w:themeShade="7F"/>
          <w:sz w:val="24"/>
          <w:szCs w:val="24"/>
        </w:rPr>
        <w:t>exportní země pro Horní Rakousko (2020)</w:t>
      </w:r>
      <w:bookmarkEnd w:id="9"/>
      <w:r>
        <w:rPr>
          <w:rFonts w:asciiTheme="majorHAnsi" w:eastAsiaTheme="majorEastAsia" w:hAnsiTheme="majorHAnsi" w:cstheme="majorBidi"/>
          <w:b/>
          <w:color w:val="1F3763" w:themeColor="accent1" w:themeShade="7F"/>
          <w:sz w:val="24"/>
          <w:szCs w:val="24"/>
        </w:rPr>
        <w:t xml:space="preserve"> </w:t>
      </w:r>
    </w:p>
    <w:p w14:paraId="21709600" w14:textId="33996BB4" w:rsidR="008F1D1B" w:rsidRDefault="008F1D1B" w:rsidP="008F1D1B">
      <w:pPr>
        <w:jc w:val="both"/>
      </w:pPr>
    </w:p>
    <w:tbl>
      <w:tblPr>
        <w:tblStyle w:val="Svtlmkatabulky"/>
        <w:tblpPr w:leftFromText="141" w:rightFromText="141" w:vertAnchor="text" w:horzAnchor="margin" w:tblpY="9"/>
        <w:tblW w:w="8748" w:type="dxa"/>
        <w:tblLook w:val="04A0" w:firstRow="1" w:lastRow="0" w:firstColumn="1" w:lastColumn="0" w:noHBand="0" w:noVBand="1"/>
      </w:tblPr>
      <w:tblGrid>
        <w:gridCol w:w="1555"/>
        <w:gridCol w:w="2697"/>
        <w:gridCol w:w="2694"/>
        <w:gridCol w:w="1802"/>
      </w:tblGrid>
      <w:tr w:rsidR="00A460FD" w:rsidRPr="008F1D1B" w14:paraId="55E8511D" w14:textId="77777777" w:rsidTr="00A460FD">
        <w:tc>
          <w:tcPr>
            <w:tcW w:w="1555" w:type="dxa"/>
            <w:shd w:val="clear" w:color="auto" w:fill="D9E2F3" w:themeFill="accent1" w:themeFillTint="33"/>
          </w:tcPr>
          <w:p w14:paraId="6CC469DB" w14:textId="77777777" w:rsidR="00A460FD" w:rsidRPr="008F1D1B" w:rsidRDefault="00A460FD" w:rsidP="00A460FD">
            <w:pPr>
              <w:ind w:left="-120" w:firstLine="120"/>
              <w:rPr>
                <w:sz w:val="24"/>
                <w:szCs w:val="24"/>
              </w:rPr>
            </w:pPr>
          </w:p>
        </w:tc>
        <w:tc>
          <w:tcPr>
            <w:tcW w:w="2697" w:type="dxa"/>
            <w:shd w:val="clear" w:color="auto" w:fill="D9E2F3" w:themeFill="accent1" w:themeFillTint="33"/>
          </w:tcPr>
          <w:p w14:paraId="461DE959" w14:textId="77777777" w:rsidR="00A460FD" w:rsidRPr="008F1D1B" w:rsidRDefault="00A460FD" w:rsidP="00A460FD">
            <w:pPr>
              <w:rPr>
                <w:sz w:val="24"/>
                <w:szCs w:val="24"/>
              </w:rPr>
            </w:pPr>
          </w:p>
        </w:tc>
        <w:tc>
          <w:tcPr>
            <w:tcW w:w="2694" w:type="dxa"/>
            <w:shd w:val="clear" w:color="auto" w:fill="D9E2F3" w:themeFill="accent1" w:themeFillTint="33"/>
          </w:tcPr>
          <w:p w14:paraId="048DDFAA" w14:textId="77777777" w:rsidR="00A460FD" w:rsidRPr="008F1D1B" w:rsidRDefault="00A460FD" w:rsidP="00A460FD">
            <w:pPr>
              <w:rPr>
                <w:sz w:val="24"/>
                <w:szCs w:val="24"/>
              </w:rPr>
            </w:pPr>
            <w:r>
              <w:rPr>
                <w:sz w:val="24"/>
                <w:szCs w:val="24"/>
              </w:rPr>
              <w:t>Export v Mil.</w:t>
            </w:r>
            <w:r w:rsidRPr="008F1D1B">
              <w:rPr>
                <w:sz w:val="24"/>
                <w:szCs w:val="24"/>
              </w:rPr>
              <w:t xml:space="preserve"> EUR 2019</w:t>
            </w:r>
          </w:p>
        </w:tc>
        <w:tc>
          <w:tcPr>
            <w:tcW w:w="1802" w:type="dxa"/>
            <w:shd w:val="clear" w:color="auto" w:fill="D9E2F3" w:themeFill="accent1" w:themeFillTint="33"/>
          </w:tcPr>
          <w:p w14:paraId="51CA388D" w14:textId="77777777" w:rsidR="00A460FD" w:rsidRPr="008F1D1B" w:rsidRDefault="00A460FD" w:rsidP="00A460FD">
            <w:pPr>
              <w:rPr>
                <w:sz w:val="24"/>
                <w:szCs w:val="24"/>
              </w:rPr>
            </w:pPr>
            <w:r>
              <w:rPr>
                <w:sz w:val="24"/>
                <w:szCs w:val="24"/>
              </w:rPr>
              <w:t>Podíl v</w:t>
            </w:r>
            <w:r w:rsidRPr="008F1D1B">
              <w:rPr>
                <w:sz w:val="24"/>
                <w:szCs w:val="24"/>
              </w:rPr>
              <w:t xml:space="preserve"> %</w:t>
            </w:r>
          </w:p>
        </w:tc>
      </w:tr>
      <w:tr w:rsidR="00A460FD" w:rsidRPr="008F1D1B" w14:paraId="2CEDCF40" w14:textId="77777777" w:rsidTr="00A460FD">
        <w:tc>
          <w:tcPr>
            <w:tcW w:w="1555" w:type="dxa"/>
          </w:tcPr>
          <w:p w14:paraId="4C7CA1D9" w14:textId="77777777" w:rsidR="00A460FD" w:rsidRPr="008F1D1B" w:rsidRDefault="00A460FD" w:rsidP="00A460FD">
            <w:pPr>
              <w:rPr>
                <w:sz w:val="24"/>
                <w:szCs w:val="24"/>
              </w:rPr>
            </w:pPr>
            <w:r w:rsidRPr="008F1D1B">
              <w:rPr>
                <w:sz w:val="24"/>
                <w:szCs w:val="24"/>
              </w:rPr>
              <w:t>1.</w:t>
            </w:r>
          </w:p>
        </w:tc>
        <w:tc>
          <w:tcPr>
            <w:tcW w:w="2697" w:type="dxa"/>
          </w:tcPr>
          <w:p w14:paraId="6459D347" w14:textId="77777777" w:rsidR="00A460FD" w:rsidRPr="008F1D1B" w:rsidRDefault="00A460FD" w:rsidP="00A460FD">
            <w:pPr>
              <w:rPr>
                <w:sz w:val="24"/>
                <w:szCs w:val="24"/>
              </w:rPr>
            </w:pPr>
            <w:r>
              <w:rPr>
                <w:sz w:val="24"/>
                <w:szCs w:val="24"/>
              </w:rPr>
              <w:t xml:space="preserve">Německo </w:t>
            </w:r>
          </w:p>
        </w:tc>
        <w:tc>
          <w:tcPr>
            <w:tcW w:w="2694" w:type="dxa"/>
          </w:tcPr>
          <w:p w14:paraId="650B35A4" w14:textId="77777777" w:rsidR="00A460FD" w:rsidRPr="008F1D1B" w:rsidRDefault="00A460FD" w:rsidP="00A460FD">
            <w:pPr>
              <w:jc w:val="center"/>
              <w:rPr>
                <w:sz w:val="24"/>
                <w:szCs w:val="24"/>
              </w:rPr>
            </w:pPr>
            <w:r w:rsidRPr="008F1D1B">
              <w:rPr>
                <w:sz w:val="24"/>
                <w:szCs w:val="24"/>
              </w:rPr>
              <w:t>14.793</w:t>
            </w:r>
          </w:p>
        </w:tc>
        <w:tc>
          <w:tcPr>
            <w:tcW w:w="1802" w:type="dxa"/>
          </w:tcPr>
          <w:p w14:paraId="7A15AF2A" w14:textId="77777777" w:rsidR="00A460FD" w:rsidRPr="008F1D1B" w:rsidRDefault="00A460FD" w:rsidP="00A460FD">
            <w:pPr>
              <w:jc w:val="center"/>
              <w:rPr>
                <w:sz w:val="24"/>
                <w:szCs w:val="24"/>
              </w:rPr>
            </w:pPr>
            <w:r w:rsidRPr="008F1D1B">
              <w:rPr>
                <w:sz w:val="24"/>
                <w:szCs w:val="24"/>
              </w:rPr>
              <w:t>37,0</w:t>
            </w:r>
          </w:p>
        </w:tc>
      </w:tr>
      <w:tr w:rsidR="00A460FD" w:rsidRPr="008F1D1B" w14:paraId="660E823D" w14:textId="77777777" w:rsidTr="00A460FD">
        <w:tc>
          <w:tcPr>
            <w:tcW w:w="1555" w:type="dxa"/>
          </w:tcPr>
          <w:p w14:paraId="3A34A0CB" w14:textId="77777777" w:rsidR="00A460FD" w:rsidRPr="008F1D1B" w:rsidRDefault="00A460FD" w:rsidP="00A460FD">
            <w:pPr>
              <w:rPr>
                <w:sz w:val="24"/>
                <w:szCs w:val="24"/>
              </w:rPr>
            </w:pPr>
            <w:r w:rsidRPr="008F1D1B">
              <w:rPr>
                <w:sz w:val="24"/>
                <w:szCs w:val="24"/>
              </w:rPr>
              <w:t>2.</w:t>
            </w:r>
          </w:p>
        </w:tc>
        <w:tc>
          <w:tcPr>
            <w:tcW w:w="2697" w:type="dxa"/>
          </w:tcPr>
          <w:p w14:paraId="10095DB9" w14:textId="77777777" w:rsidR="00A460FD" w:rsidRPr="008F1D1B" w:rsidRDefault="00A460FD" w:rsidP="00A460FD">
            <w:pPr>
              <w:rPr>
                <w:sz w:val="24"/>
                <w:szCs w:val="24"/>
              </w:rPr>
            </w:pPr>
            <w:r w:rsidRPr="008F1D1B">
              <w:rPr>
                <w:sz w:val="24"/>
                <w:szCs w:val="24"/>
              </w:rPr>
              <w:t>USA</w:t>
            </w:r>
          </w:p>
        </w:tc>
        <w:tc>
          <w:tcPr>
            <w:tcW w:w="2694" w:type="dxa"/>
          </w:tcPr>
          <w:p w14:paraId="525D2ABE" w14:textId="77777777" w:rsidR="00A460FD" w:rsidRPr="008F1D1B" w:rsidRDefault="00A460FD" w:rsidP="00A460FD">
            <w:pPr>
              <w:jc w:val="center"/>
              <w:rPr>
                <w:sz w:val="24"/>
                <w:szCs w:val="24"/>
              </w:rPr>
            </w:pPr>
            <w:r w:rsidRPr="008F1D1B">
              <w:rPr>
                <w:sz w:val="24"/>
                <w:szCs w:val="24"/>
              </w:rPr>
              <w:t>2.815</w:t>
            </w:r>
          </w:p>
        </w:tc>
        <w:tc>
          <w:tcPr>
            <w:tcW w:w="1802" w:type="dxa"/>
          </w:tcPr>
          <w:p w14:paraId="5B3D9F20" w14:textId="77777777" w:rsidR="00A460FD" w:rsidRPr="008F1D1B" w:rsidRDefault="00A460FD" w:rsidP="00A460FD">
            <w:pPr>
              <w:jc w:val="center"/>
              <w:rPr>
                <w:sz w:val="24"/>
                <w:szCs w:val="24"/>
              </w:rPr>
            </w:pPr>
            <w:r w:rsidRPr="008F1D1B">
              <w:rPr>
                <w:sz w:val="24"/>
                <w:szCs w:val="24"/>
              </w:rPr>
              <w:t>7,0</w:t>
            </w:r>
          </w:p>
        </w:tc>
      </w:tr>
      <w:tr w:rsidR="00A460FD" w:rsidRPr="008F1D1B" w14:paraId="6EB5F6FC" w14:textId="77777777" w:rsidTr="00A460FD">
        <w:tc>
          <w:tcPr>
            <w:tcW w:w="1555" w:type="dxa"/>
          </w:tcPr>
          <w:p w14:paraId="55A7426A" w14:textId="77777777" w:rsidR="00A460FD" w:rsidRPr="008F1D1B" w:rsidRDefault="00A460FD" w:rsidP="00A460FD">
            <w:pPr>
              <w:rPr>
                <w:sz w:val="24"/>
                <w:szCs w:val="24"/>
              </w:rPr>
            </w:pPr>
            <w:r w:rsidRPr="008F1D1B">
              <w:rPr>
                <w:sz w:val="24"/>
                <w:szCs w:val="24"/>
              </w:rPr>
              <w:t>3.</w:t>
            </w:r>
          </w:p>
        </w:tc>
        <w:tc>
          <w:tcPr>
            <w:tcW w:w="2697" w:type="dxa"/>
          </w:tcPr>
          <w:p w14:paraId="0CABB7B3" w14:textId="77777777" w:rsidR="00A460FD" w:rsidRPr="008F1D1B" w:rsidRDefault="00A460FD" w:rsidP="00A460FD">
            <w:pPr>
              <w:rPr>
                <w:sz w:val="24"/>
                <w:szCs w:val="24"/>
              </w:rPr>
            </w:pPr>
            <w:r>
              <w:rPr>
                <w:sz w:val="24"/>
                <w:szCs w:val="24"/>
              </w:rPr>
              <w:t>Itálie</w:t>
            </w:r>
          </w:p>
        </w:tc>
        <w:tc>
          <w:tcPr>
            <w:tcW w:w="2694" w:type="dxa"/>
          </w:tcPr>
          <w:p w14:paraId="32B303AD" w14:textId="77777777" w:rsidR="00A460FD" w:rsidRPr="008F1D1B" w:rsidRDefault="00A460FD" w:rsidP="00A460FD">
            <w:pPr>
              <w:jc w:val="center"/>
              <w:rPr>
                <w:sz w:val="24"/>
                <w:szCs w:val="24"/>
              </w:rPr>
            </w:pPr>
            <w:r w:rsidRPr="008F1D1B">
              <w:rPr>
                <w:sz w:val="24"/>
                <w:szCs w:val="24"/>
              </w:rPr>
              <w:t>2.108</w:t>
            </w:r>
          </w:p>
        </w:tc>
        <w:tc>
          <w:tcPr>
            <w:tcW w:w="1802" w:type="dxa"/>
          </w:tcPr>
          <w:p w14:paraId="18A0DFCA" w14:textId="77777777" w:rsidR="00A460FD" w:rsidRPr="008F1D1B" w:rsidRDefault="00A460FD" w:rsidP="00A460FD">
            <w:pPr>
              <w:jc w:val="center"/>
              <w:rPr>
                <w:sz w:val="24"/>
                <w:szCs w:val="24"/>
              </w:rPr>
            </w:pPr>
            <w:r w:rsidRPr="008F1D1B">
              <w:rPr>
                <w:sz w:val="24"/>
                <w:szCs w:val="24"/>
              </w:rPr>
              <w:t>5,3</w:t>
            </w:r>
          </w:p>
        </w:tc>
      </w:tr>
      <w:tr w:rsidR="00A460FD" w:rsidRPr="008F1D1B" w14:paraId="2DA902F6" w14:textId="77777777" w:rsidTr="00A460FD">
        <w:tc>
          <w:tcPr>
            <w:tcW w:w="1555" w:type="dxa"/>
          </w:tcPr>
          <w:p w14:paraId="55D12100" w14:textId="77777777" w:rsidR="00A460FD" w:rsidRPr="008F1D1B" w:rsidRDefault="00A460FD" w:rsidP="00A460FD">
            <w:pPr>
              <w:rPr>
                <w:sz w:val="24"/>
                <w:szCs w:val="24"/>
              </w:rPr>
            </w:pPr>
            <w:r w:rsidRPr="008F1D1B">
              <w:rPr>
                <w:sz w:val="24"/>
                <w:szCs w:val="24"/>
              </w:rPr>
              <w:t>4.</w:t>
            </w:r>
          </w:p>
        </w:tc>
        <w:tc>
          <w:tcPr>
            <w:tcW w:w="2697" w:type="dxa"/>
          </w:tcPr>
          <w:p w14:paraId="52EBD5CA" w14:textId="77777777" w:rsidR="00A460FD" w:rsidRPr="008F1D1B" w:rsidRDefault="00A460FD" w:rsidP="00A460FD">
            <w:pPr>
              <w:rPr>
                <w:sz w:val="24"/>
                <w:szCs w:val="24"/>
              </w:rPr>
            </w:pPr>
            <w:r w:rsidRPr="008F1D1B">
              <w:rPr>
                <w:sz w:val="24"/>
                <w:szCs w:val="24"/>
              </w:rPr>
              <w:t>Fran</w:t>
            </w:r>
            <w:r>
              <w:rPr>
                <w:sz w:val="24"/>
                <w:szCs w:val="24"/>
              </w:rPr>
              <w:t xml:space="preserve">cie </w:t>
            </w:r>
          </w:p>
        </w:tc>
        <w:tc>
          <w:tcPr>
            <w:tcW w:w="2694" w:type="dxa"/>
          </w:tcPr>
          <w:p w14:paraId="3C758997" w14:textId="77777777" w:rsidR="00A460FD" w:rsidRPr="008F1D1B" w:rsidRDefault="00A460FD" w:rsidP="00A460FD">
            <w:pPr>
              <w:jc w:val="center"/>
              <w:rPr>
                <w:sz w:val="24"/>
                <w:szCs w:val="24"/>
              </w:rPr>
            </w:pPr>
            <w:r w:rsidRPr="008F1D1B">
              <w:rPr>
                <w:sz w:val="24"/>
                <w:szCs w:val="24"/>
              </w:rPr>
              <w:t>1.697</w:t>
            </w:r>
          </w:p>
        </w:tc>
        <w:tc>
          <w:tcPr>
            <w:tcW w:w="1802" w:type="dxa"/>
          </w:tcPr>
          <w:p w14:paraId="042C2C38" w14:textId="77777777" w:rsidR="00A460FD" w:rsidRPr="008F1D1B" w:rsidRDefault="00A460FD" w:rsidP="00A460FD">
            <w:pPr>
              <w:jc w:val="center"/>
              <w:rPr>
                <w:sz w:val="24"/>
                <w:szCs w:val="24"/>
              </w:rPr>
            </w:pPr>
            <w:r w:rsidRPr="008F1D1B">
              <w:rPr>
                <w:sz w:val="24"/>
                <w:szCs w:val="24"/>
              </w:rPr>
              <w:t>4,2</w:t>
            </w:r>
          </w:p>
        </w:tc>
      </w:tr>
      <w:tr w:rsidR="00A460FD" w:rsidRPr="008F1D1B" w14:paraId="764F9856" w14:textId="77777777" w:rsidTr="00A460FD">
        <w:tc>
          <w:tcPr>
            <w:tcW w:w="1555" w:type="dxa"/>
            <w:shd w:val="clear" w:color="auto" w:fill="C5E0B3" w:themeFill="accent6" w:themeFillTint="66"/>
          </w:tcPr>
          <w:p w14:paraId="47E36E0F" w14:textId="77777777" w:rsidR="00A460FD" w:rsidRPr="008F1D1B" w:rsidRDefault="00A460FD" w:rsidP="00A460FD">
            <w:pPr>
              <w:rPr>
                <w:b/>
                <w:bCs/>
                <w:sz w:val="24"/>
                <w:szCs w:val="24"/>
              </w:rPr>
            </w:pPr>
            <w:r w:rsidRPr="008F1D1B">
              <w:rPr>
                <w:b/>
                <w:bCs/>
                <w:sz w:val="24"/>
                <w:szCs w:val="24"/>
              </w:rPr>
              <w:t>5.</w:t>
            </w:r>
          </w:p>
        </w:tc>
        <w:tc>
          <w:tcPr>
            <w:tcW w:w="2697" w:type="dxa"/>
            <w:shd w:val="clear" w:color="auto" w:fill="C5E0B3" w:themeFill="accent6" w:themeFillTint="66"/>
          </w:tcPr>
          <w:p w14:paraId="7B02155B" w14:textId="77777777" w:rsidR="00A460FD" w:rsidRPr="008F1D1B" w:rsidRDefault="00A460FD" w:rsidP="00A460FD">
            <w:pPr>
              <w:rPr>
                <w:b/>
                <w:bCs/>
                <w:sz w:val="24"/>
                <w:szCs w:val="24"/>
              </w:rPr>
            </w:pPr>
            <w:r>
              <w:rPr>
                <w:b/>
                <w:bCs/>
                <w:sz w:val="24"/>
                <w:szCs w:val="24"/>
              </w:rPr>
              <w:t xml:space="preserve">Česká Republika </w:t>
            </w:r>
          </w:p>
        </w:tc>
        <w:tc>
          <w:tcPr>
            <w:tcW w:w="2694" w:type="dxa"/>
            <w:shd w:val="clear" w:color="auto" w:fill="C5E0B3" w:themeFill="accent6" w:themeFillTint="66"/>
          </w:tcPr>
          <w:p w14:paraId="19FA3115" w14:textId="77777777" w:rsidR="00A460FD" w:rsidRPr="008F1D1B" w:rsidRDefault="00A460FD" w:rsidP="00A460FD">
            <w:pPr>
              <w:jc w:val="center"/>
              <w:rPr>
                <w:b/>
                <w:bCs/>
                <w:sz w:val="24"/>
                <w:szCs w:val="24"/>
              </w:rPr>
            </w:pPr>
            <w:r w:rsidRPr="008F1D1B">
              <w:rPr>
                <w:b/>
                <w:bCs/>
                <w:sz w:val="24"/>
                <w:szCs w:val="24"/>
              </w:rPr>
              <w:t>1.351</w:t>
            </w:r>
          </w:p>
        </w:tc>
        <w:tc>
          <w:tcPr>
            <w:tcW w:w="1802" w:type="dxa"/>
            <w:shd w:val="clear" w:color="auto" w:fill="C5E0B3" w:themeFill="accent6" w:themeFillTint="66"/>
          </w:tcPr>
          <w:p w14:paraId="2E39B132" w14:textId="77777777" w:rsidR="00A460FD" w:rsidRPr="008F1D1B" w:rsidRDefault="00A460FD" w:rsidP="00A460FD">
            <w:pPr>
              <w:jc w:val="center"/>
              <w:rPr>
                <w:b/>
                <w:bCs/>
                <w:sz w:val="24"/>
                <w:szCs w:val="24"/>
              </w:rPr>
            </w:pPr>
            <w:r w:rsidRPr="008F1D1B">
              <w:rPr>
                <w:b/>
                <w:bCs/>
                <w:sz w:val="24"/>
                <w:szCs w:val="24"/>
              </w:rPr>
              <w:t>3,4</w:t>
            </w:r>
          </w:p>
        </w:tc>
      </w:tr>
      <w:tr w:rsidR="00A460FD" w:rsidRPr="008F1D1B" w14:paraId="01BC97F3" w14:textId="77777777" w:rsidTr="00A460FD">
        <w:tc>
          <w:tcPr>
            <w:tcW w:w="1555" w:type="dxa"/>
          </w:tcPr>
          <w:p w14:paraId="66941EE4" w14:textId="77777777" w:rsidR="00A460FD" w:rsidRPr="008F1D1B" w:rsidRDefault="00A460FD" w:rsidP="00A460FD">
            <w:pPr>
              <w:rPr>
                <w:sz w:val="24"/>
                <w:szCs w:val="24"/>
              </w:rPr>
            </w:pPr>
            <w:r w:rsidRPr="008F1D1B">
              <w:rPr>
                <w:sz w:val="24"/>
                <w:szCs w:val="24"/>
              </w:rPr>
              <w:t>6.</w:t>
            </w:r>
          </w:p>
        </w:tc>
        <w:tc>
          <w:tcPr>
            <w:tcW w:w="2697" w:type="dxa"/>
          </w:tcPr>
          <w:p w14:paraId="5B71F036" w14:textId="77777777" w:rsidR="00A460FD" w:rsidRPr="008F1D1B" w:rsidRDefault="00A460FD" w:rsidP="00A460FD">
            <w:pPr>
              <w:rPr>
                <w:sz w:val="24"/>
                <w:szCs w:val="24"/>
              </w:rPr>
            </w:pPr>
            <w:r>
              <w:rPr>
                <w:sz w:val="24"/>
                <w:szCs w:val="24"/>
              </w:rPr>
              <w:t xml:space="preserve">Čína </w:t>
            </w:r>
          </w:p>
        </w:tc>
        <w:tc>
          <w:tcPr>
            <w:tcW w:w="2694" w:type="dxa"/>
          </w:tcPr>
          <w:p w14:paraId="3D192A39" w14:textId="77777777" w:rsidR="00A460FD" w:rsidRPr="008F1D1B" w:rsidRDefault="00A460FD" w:rsidP="00A460FD">
            <w:pPr>
              <w:jc w:val="center"/>
              <w:rPr>
                <w:sz w:val="24"/>
                <w:szCs w:val="24"/>
              </w:rPr>
            </w:pPr>
            <w:r w:rsidRPr="008F1D1B">
              <w:rPr>
                <w:sz w:val="24"/>
                <w:szCs w:val="24"/>
              </w:rPr>
              <w:t>1.281</w:t>
            </w:r>
          </w:p>
        </w:tc>
        <w:tc>
          <w:tcPr>
            <w:tcW w:w="1802" w:type="dxa"/>
          </w:tcPr>
          <w:p w14:paraId="0975A80C" w14:textId="77777777" w:rsidR="00A460FD" w:rsidRPr="008F1D1B" w:rsidRDefault="00A460FD" w:rsidP="00A460FD">
            <w:pPr>
              <w:jc w:val="center"/>
              <w:rPr>
                <w:sz w:val="24"/>
                <w:szCs w:val="24"/>
              </w:rPr>
            </w:pPr>
            <w:r w:rsidRPr="008F1D1B">
              <w:rPr>
                <w:sz w:val="24"/>
                <w:szCs w:val="24"/>
              </w:rPr>
              <w:t>3,2</w:t>
            </w:r>
          </w:p>
        </w:tc>
      </w:tr>
      <w:tr w:rsidR="00A460FD" w:rsidRPr="008F1D1B" w14:paraId="226E0B84" w14:textId="77777777" w:rsidTr="00A460FD">
        <w:tc>
          <w:tcPr>
            <w:tcW w:w="1555" w:type="dxa"/>
            <w:shd w:val="clear" w:color="auto" w:fill="auto"/>
          </w:tcPr>
          <w:p w14:paraId="3B1DF29C" w14:textId="77777777" w:rsidR="00A460FD" w:rsidRPr="008F1D1B" w:rsidRDefault="00A460FD" w:rsidP="00A460FD">
            <w:pPr>
              <w:rPr>
                <w:sz w:val="24"/>
                <w:szCs w:val="24"/>
              </w:rPr>
            </w:pPr>
            <w:r w:rsidRPr="008F1D1B">
              <w:rPr>
                <w:sz w:val="24"/>
                <w:szCs w:val="24"/>
              </w:rPr>
              <w:t>7.</w:t>
            </w:r>
          </w:p>
        </w:tc>
        <w:tc>
          <w:tcPr>
            <w:tcW w:w="2697" w:type="dxa"/>
            <w:shd w:val="clear" w:color="auto" w:fill="auto"/>
          </w:tcPr>
          <w:p w14:paraId="06F12065" w14:textId="77777777" w:rsidR="00A460FD" w:rsidRPr="008F1D1B" w:rsidRDefault="00A460FD" w:rsidP="00A460FD">
            <w:pPr>
              <w:rPr>
                <w:sz w:val="24"/>
                <w:szCs w:val="24"/>
              </w:rPr>
            </w:pPr>
            <w:r>
              <w:rPr>
                <w:sz w:val="24"/>
                <w:szCs w:val="24"/>
              </w:rPr>
              <w:t>Polsko</w:t>
            </w:r>
          </w:p>
        </w:tc>
        <w:tc>
          <w:tcPr>
            <w:tcW w:w="2694" w:type="dxa"/>
            <w:shd w:val="clear" w:color="auto" w:fill="auto"/>
          </w:tcPr>
          <w:p w14:paraId="6B748560" w14:textId="77777777" w:rsidR="00A460FD" w:rsidRPr="008F1D1B" w:rsidRDefault="00A460FD" w:rsidP="00A460FD">
            <w:pPr>
              <w:jc w:val="center"/>
              <w:rPr>
                <w:sz w:val="24"/>
                <w:szCs w:val="24"/>
              </w:rPr>
            </w:pPr>
            <w:r w:rsidRPr="008F1D1B">
              <w:rPr>
                <w:sz w:val="24"/>
                <w:szCs w:val="24"/>
              </w:rPr>
              <w:t>1.270</w:t>
            </w:r>
          </w:p>
        </w:tc>
        <w:tc>
          <w:tcPr>
            <w:tcW w:w="1802" w:type="dxa"/>
            <w:shd w:val="clear" w:color="auto" w:fill="auto"/>
          </w:tcPr>
          <w:p w14:paraId="702DA70A" w14:textId="77777777" w:rsidR="00A460FD" w:rsidRPr="008F1D1B" w:rsidRDefault="00A460FD" w:rsidP="00A460FD">
            <w:pPr>
              <w:jc w:val="center"/>
              <w:rPr>
                <w:sz w:val="24"/>
                <w:szCs w:val="24"/>
              </w:rPr>
            </w:pPr>
            <w:r w:rsidRPr="008F1D1B">
              <w:rPr>
                <w:sz w:val="24"/>
                <w:szCs w:val="24"/>
              </w:rPr>
              <w:t>3,2</w:t>
            </w:r>
          </w:p>
        </w:tc>
      </w:tr>
      <w:tr w:rsidR="00A460FD" w:rsidRPr="008F1D1B" w14:paraId="67EA5DBF" w14:textId="77777777" w:rsidTr="00A460FD">
        <w:tc>
          <w:tcPr>
            <w:tcW w:w="1555" w:type="dxa"/>
          </w:tcPr>
          <w:p w14:paraId="72BC9B8B" w14:textId="77777777" w:rsidR="00A460FD" w:rsidRPr="008F1D1B" w:rsidRDefault="00A460FD" w:rsidP="00A460FD">
            <w:pPr>
              <w:rPr>
                <w:sz w:val="24"/>
                <w:szCs w:val="24"/>
              </w:rPr>
            </w:pPr>
            <w:r w:rsidRPr="008F1D1B">
              <w:rPr>
                <w:sz w:val="24"/>
                <w:szCs w:val="24"/>
              </w:rPr>
              <w:t>8.</w:t>
            </w:r>
          </w:p>
        </w:tc>
        <w:tc>
          <w:tcPr>
            <w:tcW w:w="2697" w:type="dxa"/>
          </w:tcPr>
          <w:p w14:paraId="48A82678" w14:textId="77777777" w:rsidR="00A460FD" w:rsidRPr="008F1D1B" w:rsidRDefault="00A460FD" w:rsidP="00A460FD">
            <w:pPr>
              <w:rPr>
                <w:sz w:val="24"/>
                <w:szCs w:val="24"/>
              </w:rPr>
            </w:pPr>
            <w:r>
              <w:rPr>
                <w:sz w:val="24"/>
                <w:szCs w:val="24"/>
              </w:rPr>
              <w:t xml:space="preserve">Švýcarsko </w:t>
            </w:r>
          </w:p>
        </w:tc>
        <w:tc>
          <w:tcPr>
            <w:tcW w:w="2694" w:type="dxa"/>
          </w:tcPr>
          <w:p w14:paraId="75D8B6E9" w14:textId="77777777" w:rsidR="00A460FD" w:rsidRPr="008F1D1B" w:rsidRDefault="00A460FD" w:rsidP="00A460FD">
            <w:pPr>
              <w:jc w:val="center"/>
              <w:rPr>
                <w:sz w:val="24"/>
                <w:szCs w:val="24"/>
              </w:rPr>
            </w:pPr>
            <w:r w:rsidRPr="008F1D1B">
              <w:rPr>
                <w:sz w:val="24"/>
                <w:szCs w:val="24"/>
              </w:rPr>
              <w:t>1.237</w:t>
            </w:r>
          </w:p>
        </w:tc>
        <w:tc>
          <w:tcPr>
            <w:tcW w:w="1802" w:type="dxa"/>
          </w:tcPr>
          <w:p w14:paraId="15EE0960" w14:textId="77777777" w:rsidR="00A460FD" w:rsidRPr="008F1D1B" w:rsidRDefault="00A460FD" w:rsidP="00A460FD">
            <w:pPr>
              <w:jc w:val="center"/>
              <w:rPr>
                <w:sz w:val="24"/>
                <w:szCs w:val="24"/>
              </w:rPr>
            </w:pPr>
            <w:r w:rsidRPr="008F1D1B">
              <w:rPr>
                <w:sz w:val="24"/>
                <w:szCs w:val="24"/>
              </w:rPr>
              <w:t>3,1</w:t>
            </w:r>
          </w:p>
        </w:tc>
      </w:tr>
      <w:tr w:rsidR="00A460FD" w:rsidRPr="008F1D1B" w14:paraId="2A5CFC55" w14:textId="77777777" w:rsidTr="00A460FD">
        <w:tc>
          <w:tcPr>
            <w:tcW w:w="1555" w:type="dxa"/>
          </w:tcPr>
          <w:p w14:paraId="251B593B" w14:textId="77777777" w:rsidR="00A460FD" w:rsidRPr="008F1D1B" w:rsidRDefault="00A460FD" w:rsidP="00A460FD">
            <w:pPr>
              <w:rPr>
                <w:sz w:val="24"/>
                <w:szCs w:val="24"/>
              </w:rPr>
            </w:pPr>
            <w:r w:rsidRPr="008F1D1B">
              <w:rPr>
                <w:sz w:val="24"/>
                <w:szCs w:val="24"/>
              </w:rPr>
              <w:t>9.</w:t>
            </w:r>
          </w:p>
        </w:tc>
        <w:tc>
          <w:tcPr>
            <w:tcW w:w="2697" w:type="dxa"/>
          </w:tcPr>
          <w:p w14:paraId="253AF50B" w14:textId="77777777" w:rsidR="00A460FD" w:rsidRPr="008F1D1B" w:rsidRDefault="00A460FD" w:rsidP="00A460FD">
            <w:pPr>
              <w:rPr>
                <w:sz w:val="24"/>
                <w:szCs w:val="24"/>
              </w:rPr>
            </w:pPr>
            <w:r>
              <w:rPr>
                <w:sz w:val="24"/>
                <w:szCs w:val="24"/>
              </w:rPr>
              <w:t xml:space="preserve">Velká Británie </w:t>
            </w:r>
          </w:p>
        </w:tc>
        <w:tc>
          <w:tcPr>
            <w:tcW w:w="2694" w:type="dxa"/>
          </w:tcPr>
          <w:p w14:paraId="61D75AD8" w14:textId="77777777" w:rsidR="00A460FD" w:rsidRPr="008F1D1B" w:rsidRDefault="00A460FD" w:rsidP="00A460FD">
            <w:pPr>
              <w:jc w:val="center"/>
              <w:rPr>
                <w:sz w:val="24"/>
                <w:szCs w:val="24"/>
              </w:rPr>
            </w:pPr>
            <w:r w:rsidRPr="008F1D1B">
              <w:rPr>
                <w:sz w:val="24"/>
                <w:szCs w:val="24"/>
              </w:rPr>
              <w:t>1.057</w:t>
            </w:r>
          </w:p>
        </w:tc>
        <w:tc>
          <w:tcPr>
            <w:tcW w:w="1802" w:type="dxa"/>
          </w:tcPr>
          <w:p w14:paraId="1DC504FC" w14:textId="77777777" w:rsidR="00A460FD" w:rsidRPr="008F1D1B" w:rsidRDefault="00A460FD" w:rsidP="00A460FD">
            <w:pPr>
              <w:jc w:val="center"/>
              <w:rPr>
                <w:sz w:val="24"/>
                <w:szCs w:val="24"/>
              </w:rPr>
            </w:pPr>
            <w:r w:rsidRPr="008F1D1B">
              <w:rPr>
                <w:sz w:val="24"/>
                <w:szCs w:val="24"/>
              </w:rPr>
              <w:t>2,6</w:t>
            </w:r>
          </w:p>
        </w:tc>
      </w:tr>
      <w:tr w:rsidR="00A460FD" w:rsidRPr="008F1D1B" w14:paraId="6A5450F2" w14:textId="77777777" w:rsidTr="00A460FD">
        <w:tc>
          <w:tcPr>
            <w:tcW w:w="1555" w:type="dxa"/>
          </w:tcPr>
          <w:p w14:paraId="4C4918FA" w14:textId="77777777" w:rsidR="00A460FD" w:rsidRPr="008F1D1B" w:rsidRDefault="00A460FD" w:rsidP="00A460FD">
            <w:pPr>
              <w:rPr>
                <w:sz w:val="24"/>
                <w:szCs w:val="24"/>
              </w:rPr>
            </w:pPr>
            <w:r w:rsidRPr="008F1D1B">
              <w:rPr>
                <w:sz w:val="24"/>
                <w:szCs w:val="24"/>
              </w:rPr>
              <w:t>10.</w:t>
            </w:r>
          </w:p>
        </w:tc>
        <w:tc>
          <w:tcPr>
            <w:tcW w:w="2697" w:type="dxa"/>
          </w:tcPr>
          <w:p w14:paraId="2B500F54" w14:textId="77777777" w:rsidR="00A460FD" w:rsidRPr="008F1D1B" w:rsidRDefault="00A460FD" w:rsidP="00A460FD">
            <w:pPr>
              <w:rPr>
                <w:sz w:val="24"/>
                <w:szCs w:val="24"/>
              </w:rPr>
            </w:pPr>
            <w:r>
              <w:rPr>
                <w:sz w:val="24"/>
                <w:szCs w:val="24"/>
              </w:rPr>
              <w:t xml:space="preserve">Nizozemsko </w:t>
            </w:r>
          </w:p>
        </w:tc>
        <w:tc>
          <w:tcPr>
            <w:tcW w:w="2694" w:type="dxa"/>
          </w:tcPr>
          <w:p w14:paraId="3968E18F" w14:textId="77777777" w:rsidR="00A460FD" w:rsidRPr="008F1D1B" w:rsidRDefault="00A460FD" w:rsidP="00A460FD">
            <w:pPr>
              <w:jc w:val="center"/>
              <w:rPr>
                <w:sz w:val="24"/>
                <w:szCs w:val="24"/>
              </w:rPr>
            </w:pPr>
            <w:r w:rsidRPr="008F1D1B">
              <w:rPr>
                <w:sz w:val="24"/>
                <w:szCs w:val="24"/>
              </w:rPr>
              <w:t>974</w:t>
            </w:r>
          </w:p>
        </w:tc>
        <w:tc>
          <w:tcPr>
            <w:tcW w:w="1802" w:type="dxa"/>
          </w:tcPr>
          <w:p w14:paraId="07A1EED7" w14:textId="77777777" w:rsidR="00A460FD" w:rsidRPr="008F1D1B" w:rsidRDefault="00A460FD" w:rsidP="00A460FD">
            <w:pPr>
              <w:jc w:val="center"/>
              <w:rPr>
                <w:sz w:val="24"/>
                <w:szCs w:val="24"/>
              </w:rPr>
            </w:pPr>
            <w:r w:rsidRPr="008F1D1B">
              <w:rPr>
                <w:sz w:val="24"/>
                <w:szCs w:val="24"/>
              </w:rPr>
              <w:t>2,4</w:t>
            </w:r>
          </w:p>
        </w:tc>
      </w:tr>
    </w:tbl>
    <w:p w14:paraId="1FC5A651" w14:textId="4B0669B3" w:rsidR="00BD6292" w:rsidRDefault="00BD6292" w:rsidP="008F1D1B">
      <w:pPr>
        <w:jc w:val="both"/>
      </w:pPr>
    </w:p>
    <w:p w14:paraId="5011DA42" w14:textId="7A088B41" w:rsidR="00BD6292" w:rsidRDefault="00BD6292" w:rsidP="008F1D1B">
      <w:pPr>
        <w:jc w:val="both"/>
      </w:pPr>
    </w:p>
    <w:p w14:paraId="0F9321F8" w14:textId="77777777" w:rsidR="005237CF" w:rsidRDefault="005237CF" w:rsidP="005237CF">
      <w:pPr>
        <w:jc w:val="both"/>
      </w:pPr>
      <w:r>
        <w:rPr>
          <w:rStyle w:val="jlqj4b"/>
        </w:rPr>
        <w:t>Ekonomická struktura Horního Rakouska je založena na několika velkých, předních národních a mezinárodních společnostech a velkém počtu malých a středních firem.</w:t>
      </w:r>
      <w:r>
        <w:rPr>
          <w:rStyle w:val="viiyi"/>
        </w:rPr>
        <w:t xml:space="preserve"> </w:t>
      </w:r>
      <w:r>
        <w:rPr>
          <w:rStyle w:val="jlqj4b"/>
        </w:rPr>
        <w:t>Hornorakouské společnosti působí v mnoha různých odvětvích a průmyslových sektorech, velmi často také na okrajových trzích (Land Oberösterreich 2021).</w:t>
      </w:r>
    </w:p>
    <w:p w14:paraId="1A8AF313" w14:textId="77777777" w:rsidR="005237CF" w:rsidRDefault="005237CF" w:rsidP="005237CF">
      <w:pPr>
        <w:jc w:val="both"/>
      </w:pPr>
      <w:r>
        <w:rPr>
          <w:rStyle w:val="jlqj4b"/>
        </w:rPr>
        <w:t xml:space="preserve">Jedním z nejdůležitějších průmyslových odvětví v Horním Rakousku je sektor vozidel a automobilových komponentů. V Horním Rakousku sídlí řada firem v tomto oboru, například motorárny BMW, MAN, Rosenbauer, Bombardier-Rotax nebo MIBA. Dalším významným průmyslovým odvětvím v Horním Rakousku je strojírenství a odvětví environmentální techniky se společnostmi jako ENGEL, Trumpf Maschinen, Scheuch atd. Horní Rakousko je také známé svými významnými společnostmi v oblasti výroby a zpracování kovů (Voestalpine, AMAG) . Dalšími důležitými sektory v Horním Rakousku jsou plastikářský/chemický/papírenský sektor (DSM, Lenzing AG, FACC), dřevostavba/nábytkářský sektor (Wiesner Hager, EWE, HAKA, JOSKO) a potravinářský sektor s řadou pivovarů (Brauunion , Elfin, Schlägl... ). Horní Rakousko je také místem podnikání mnoha společností v oblasti informačních a komunikačních technologií, jako jsou Liwest, Fabasoft nebo SAP Austria. V sektoru eko energie má Horní Rakousko dva hlavní poskytovatele Energie AG a LINZ AG a také BWT AG v sektoru zdravotnické techniky. Posledním důležitým sektorem pro hospodářství Horního Rakouska je samozřejmě cestovní ruch a gastronomie, které hrají důležitou roli především v regionech Salzkammergut, Mühlviertel, ale i Linz </w:t>
      </w:r>
      <w:r>
        <w:t>(Kulturhauptstadt 2019</w:t>
      </w:r>
      <w:r>
        <w:rPr>
          <w:rStyle w:val="jlqj4b"/>
        </w:rPr>
        <w:t>) (</w:t>
      </w:r>
      <w:r>
        <w:t>Land Oberösterreich</w:t>
      </w:r>
      <w:r>
        <w:rPr>
          <w:rStyle w:val="jlqj4b"/>
        </w:rPr>
        <w:t xml:space="preserve"> 2021). .</w:t>
      </w:r>
    </w:p>
    <w:p w14:paraId="5F9BDA6B" w14:textId="77777777" w:rsidR="005237CF" w:rsidRDefault="005237CF" w:rsidP="005237CF">
      <w:pPr>
        <w:jc w:val="both"/>
        <w:rPr>
          <w:rStyle w:val="jlqj4b"/>
        </w:rPr>
      </w:pPr>
      <w:r>
        <w:rPr>
          <w:rStyle w:val="jlqj4b"/>
        </w:rPr>
        <w:t>Celkový obrat v Rakousku tvoří mnoho různých průmyslových odvětví.</w:t>
      </w:r>
      <w:r>
        <w:rPr>
          <w:rStyle w:val="viiyi"/>
        </w:rPr>
        <w:t xml:space="preserve"> </w:t>
      </w:r>
      <w:r>
        <w:rPr>
          <w:rStyle w:val="jlqj4b"/>
        </w:rPr>
        <w:t>Podle Statistics Austria byl odvětvím s největším obratem v roce 2020 jednoznačně maloobchod s obratem 266,33 miliardy eur.</w:t>
      </w:r>
      <w:r>
        <w:rPr>
          <w:rStyle w:val="viiyi"/>
        </w:rPr>
        <w:t xml:space="preserve"> </w:t>
      </w:r>
      <w:r>
        <w:rPr>
          <w:rStyle w:val="jlqj4b"/>
        </w:rPr>
        <w:t>Po obchodu přichází výrobní zboží s obratem 191,58 miliardy a stavebnictví s 53,3 miliardy eur (Mohr 2021).</w:t>
      </w:r>
    </w:p>
    <w:p w14:paraId="34D34702" w14:textId="5C15C3C4" w:rsidR="005237CF" w:rsidRDefault="005237CF" w:rsidP="008F1D1B">
      <w:pPr>
        <w:jc w:val="both"/>
      </w:pPr>
    </w:p>
    <w:p w14:paraId="4A04246C" w14:textId="5F110D6A" w:rsidR="005237CF" w:rsidRDefault="005237CF" w:rsidP="008F1D1B">
      <w:pPr>
        <w:jc w:val="both"/>
      </w:pPr>
    </w:p>
    <w:p w14:paraId="2C3C8010" w14:textId="77777777" w:rsidR="00A460FD" w:rsidRDefault="00A460FD" w:rsidP="008F1D1B">
      <w:pPr>
        <w:jc w:val="both"/>
      </w:pPr>
    </w:p>
    <w:p w14:paraId="28A8AB24" w14:textId="77777777" w:rsidR="005237CF" w:rsidRDefault="005237CF" w:rsidP="008F1D1B">
      <w:pPr>
        <w:jc w:val="both"/>
      </w:pPr>
    </w:p>
    <w:p w14:paraId="3F1EDE26" w14:textId="5B2274E3" w:rsidR="00467E99" w:rsidRPr="00D44DA9" w:rsidRDefault="005237CF" w:rsidP="005455AC">
      <w:pPr>
        <w:pStyle w:val="Nadpis3"/>
        <w:numPr>
          <w:ilvl w:val="2"/>
          <w:numId w:val="2"/>
        </w:numPr>
      </w:pPr>
      <w:bookmarkStart w:id="10" w:name="_Toc106005645"/>
      <w:r>
        <w:t>Nejdůležitější obory – přehled</w:t>
      </w:r>
      <w:bookmarkEnd w:id="10"/>
      <w:r>
        <w:t xml:space="preserve"> </w:t>
      </w:r>
    </w:p>
    <w:p w14:paraId="37E13869" w14:textId="3A9F47EE" w:rsidR="00D44DA9" w:rsidRDefault="00D44DA9" w:rsidP="008F1D1B">
      <w:pPr>
        <w:jc w:val="both"/>
      </w:pPr>
    </w:p>
    <w:tbl>
      <w:tblPr>
        <w:tblStyle w:val="Svtlmkatabulky"/>
        <w:tblW w:w="8363" w:type="dxa"/>
        <w:tblInd w:w="-5" w:type="dxa"/>
        <w:tblLook w:val="04A0" w:firstRow="1" w:lastRow="0" w:firstColumn="1" w:lastColumn="0" w:noHBand="0" w:noVBand="1"/>
      </w:tblPr>
      <w:tblGrid>
        <w:gridCol w:w="4531"/>
        <w:gridCol w:w="3832"/>
      </w:tblGrid>
      <w:tr w:rsidR="005237CF" w:rsidRPr="00D44DA9" w14:paraId="09133B57" w14:textId="77777777" w:rsidTr="00222162">
        <w:tc>
          <w:tcPr>
            <w:tcW w:w="8363" w:type="dxa"/>
            <w:gridSpan w:val="2"/>
            <w:shd w:val="clear" w:color="auto" w:fill="D9E2F3" w:themeFill="accent1" w:themeFillTint="33"/>
          </w:tcPr>
          <w:p w14:paraId="0874EF76" w14:textId="77777777" w:rsidR="005237CF" w:rsidRPr="000516E5" w:rsidRDefault="005237CF" w:rsidP="00222162">
            <w:pPr>
              <w:jc w:val="center"/>
              <w:rPr>
                <w:b/>
                <w:bCs/>
              </w:rPr>
            </w:pPr>
            <w:r w:rsidRPr="000516E5">
              <w:rPr>
                <w:rStyle w:val="jlqj4b"/>
                <w:b/>
              </w:rPr>
              <w:t>Obrat v Rakousku podle odvětví (2020)</w:t>
            </w:r>
          </w:p>
        </w:tc>
      </w:tr>
      <w:tr w:rsidR="005237CF" w:rsidRPr="00D44DA9" w14:paraId="249B168B" w14:textId="77777777" w:rsidTr="00222162">
        <w:tc>
          <w:tcPr>
            <w:tcW w:w="4531" w:type="dxa"/>
            <w:shd w:val="clear" w:color="auto" w:fill="D9E2F3" w:themeFill="accent1" w:themeFillTint="33"/>
          </w:tcPr>
          <w:p w14:paraId="41D8384B" w14:textId="77777777" w:rsidR="005237CF" w:rsidRPr="00D44DA9" w:rsidRDefault="005237CF" w:rsidP="00222162">
            <w:r>
              <w:t xml:space="preserve">Obor </w:t>
            </w:r>
          </w:p>
        </w:tc>
        <w:tc>
          <w:tcPr>
            <w:tcW w:w="3832" w:type="dxa"/>
            <w:shd w:val="clear" w:color="auto" w:fill="D9E2F3" w:themeFill="accent1" w:themeFillTint="33"/>
          </w:tcPr>
          <w:p w14:paraId="1EF47E39" w14:textId="77777777" w:rsidR="005237CF" w:rsidRPr="00D44DA9" w:rsidRDefault="005237CF" w:rsidP="00222162">
            <w:pPr>
              <w:jc w:val="center"/>
            </w:pPr>
            <w:r>
              <w:t>Obrat v Miliardách</w:t>
            </w:r>
            <w:r w:rsidRPr="00D44DA9">
              <w:t xml:space="preserve"> EUR</w:t>
            </w:r>
          </w:p>
        </w:tc>
      </w:tr>
      <w:tr w:rsidR="005237CF" w:rsidRPr="00D44DA9" w14:paraId="773ECA58" w14:textId="77777777" w:rsidTr="00222162">
        <w:tc>
          <w:tcPr>
            <w:tcW w:w="4531" w:type="dxa"/>
            <w:shd w:val="clear" w:color="auto" w:fill="C5E0B3" w:themeFill="accent6" w:themeFillTint="66"/>
          </w:tcPr>
          <w:p w14:paraId="6CBC910F" w14:textId="77777777" w:rsidR="005237CF" w:rsidRPr="00D44DA9" w:rsidRDefault="005237CF" w:rsidP="00222162">
            <w:pPr>
              <w:rPr>
                <w:b/>
                <w:bCs/>
              </w:rPr>
            </w:pPr>
            <w:r>
              <w:rPr>
                <w:b/>
                <w:bCs/>
              </w:rPr>
              <w:t xml:space="preserve">Obchod </w:t>
            </w:r>
          </w:p>
        </w:tc>
        <w:tc>
          <w:tcPr>
            <w:tcW w:w="3832" w:type="dxa"/>
            <w:shd w:val="clear" w:color="auto" w:fill="C5E0B3" w:themeFill="accent6" w:themeFillTint="66"/>
          </w:tcPr>
          <w:p w14:paraId="1915DFFE" w14:textId="77777777" w:rsidR="005237CF" w:rsidRPr="00D44DA9" w:rsidRDefault="005237CF" w:rsidP="00222162">
            <w:pPr>
              <w:jc w:val="center"/>
              <w:rPr>
                <w:b/>
                <w:bCs/>
              </w:rPr>
            </w:pPr>
            <w:r w:rsidRPr="00D44DA9">
              <w:rPr>
                <w:b/>
                <w:bCs/>
              </w:rPr>
              <w:t>266,33</w:t>
            </w:r>
          </w:p>
        </w:tc>
      </w:tr>
      <w:tr w:rsidR="005237CF" w:rsidRPr="00D44DA9" w14:paraId="2441E6D4" w14:textId="77777777" w:rsidTr="00222162">
        <w:tc>
          <w:tcPr>
            <w:tcW w:w="4531" w:type="dxa"/>
          </w:tcPr>
          <w:p w14:paraId="3EE57F37" w14:textId="77777777" w:rsidR="005237CF" w:rsidRPr="00D44DA9" w:rsidRDefault="005237CF" w:rsidP="00222162">
            <w:r>
              <w:t xml:space="preserve">Výroba zboží </w:t>
            </w:r>
          </w:p>
        </w:tc>
        <w:tc>
          <w:tcPr>
            <w:tcW w:w="3832" w:type="dxa"/>
          </w:tcPr>
          <w:p w14:paraId="054E3488" w14:textId="77777777" w:rsidR="005237CF" w:rsidRPr="00D44DA9" w:rsidRDefault="005237CF" w:rsidP="00222162">
            <w:pPr>
              <w:jc w:val="center"/>
            </w:pPr>
            <w:r w:rsidRPr="00D44DA9">
              <w:t>191,58</w:t>
            </w:r>
          </w:p>
        </w:tc>
      </w:tr>
      <w:tr w:rsidR="005237CF" w:rsidRPr="00D44DA9" w14:paraId="35562726" w14:textId="77777777" w:rsidTr="00222162">
        <w:tc>
          <w:tcPr>
            <w:tcW w:w="4531" w:type="dxa"/>
          </w:tcPr>
          <w:p w14:paraId="0F4106F2" w14:textId="77777777" w:rsidR="005237CF" w:rsidRPr="00D44DA9" w:rsidRDefault="005237CF" w:rsidP="00222162">
            <w:r>
              <w:t>Stavebnictví</w:t>
            </w:r>
          </w:p>
        </w:tc>
        <w:tc>
          <w:tcPr>
            <w:tcW w:w="3832" w:type="dxa"/>
          </w:tcPr>
          <w:p w14:paraId="4CB420AB" w14:textId="77777777" w:rsidR="005237CF" w:rsidRPr="00D44DA9" w:rsidRDefault="005237CF" w:rsidP="00222162">
            <w:pPr>
              <w:jc w:val="center"/>
            </w:pPr>
            <w:r w:rsidRPr="00D44DA9">
              <w:t>53,3</w:t>
            </w:r>
          </w:p>
        </w:tc>
      </w:tr>
      <w:tr w:rsidR="005237CF" w:rsidRPr="00D44DA9" w14:paraId="575D1117" w14:textId="77777777" w:rsidTr="00222162">
        <w:tc>
          <w:tcPr>
            <w:tcW w:w="4531" w:type="dxa"/>
          </w:tcPr>
          <w:p w14:paraId="4528AD47" w14:textId="77777777" w:rsidR="005237CF" w:rsidRPr="00D44DA9" w:rsidRDefault="005237CF" w:rsidP="00222162">
            <w:pPr>
              <w:jc w:val="both"/>
            </w:pPr>
            <w:r>
              <w:t>Dodávky energie</w:t>
            </w:r>
          </w:p>
        </w:tc>
        <w:tc>
          <w:tcPr>
            <w:tcW w:w="3832" w:type="dxa"/>
          </w:tcPr>
          <w:p w14:paraId="448C59C7" w14:textId="77777777" w:rsidR="005237CF" w:rsidRPr="00D44DA9" w:rsidRDefault="005237CF" w:rsidP="00222162">
            <w:pPr>
              <w:jc w:val="center"/>
            </w:pPr>
            <w:r w:rsidRPr="00D44DA9">
              <w:t>42,55</w:t>
            </w:r>
          </w:p>
        </w:tc>
      </w:tr>
      <w:tr w:rsidR="005237CF" w:rsidRPr="00D44DA9" w14:paraId="79658C73" w14:textId="77777777" w:rsidTr="00222162">
        <w:tc>
          <w:tcPr>
            <w:tcW w:w="4531" w:type="dxa"/>
          </w:tcPr>
          <w:p w14:paraId="28658B7B" w14:textId="77777777" w:rsidR="005237CF" w:rsidRPr="00D44DA9" w:rsidRDefault="005237CF" w:rsidP="00222162">
            <w:r>
              <w:t>Doprava</w:t>
            </w:r>
          </w:p>
        </w:tc>
        <w:tc>
          <w:tcPr>
            <w:tcW w:w="3832" w:type="dxa"/>
          </w:tcPr>
          <w:p w14:paraId="5AA4A547" w14:textId="77777777" w:rsidR="005237CF" w:rsidRPr="00D44DA9" w:rsidRDefault="005237CF" w:rsidP="00222162">
            <w:pPr>
              <w:jc w:val="center"/>
            </w:pPr>
            <w:r w:rsidRPr="00D44DA9">
              <w:t>41,45</w:t>
            </w:r>
          </w:p>
        </w:tc>
      </w:tr>
      <w:tr w:rsidR="005237CF" w:rsidRPr="00D44DA9" w14:paraId="5BC1A577" w14:textId="77777777" w:rsidTr="00222162">
        <w:tc>
          <w:tcPr>
            <w:tcW w:w="4531" w:type="dxa"/>
          </w:tcPr>
          <w:p w14:paraId="47CA1B0D" w14:textId="77777777" w:rsidR="005237CF" w:rsidRPr="00D44DA9" w:rsidRDefault="005237CF" w:rsidP="00222162">
            <w:r>
              <w:t xml:space="preserve">Nezávislý praocvník/technické služby </w:t>
            </w:r>
          </w:p>
        </w:tc>
        <w:tc>
          <w:tcPr>
            <w:tcW w:w="3832" w:type="dxa"/>
          </w:tcPr>
          <w:p w14:paraId="2F7CA48E" w14:textId="77777777" w:rsidR="005237CF" w:rsidRPr="00D44DA9" w:rsidRDefault="005237CF" w:rsidP="00222162">
            <w:pPr>
              <w:jc w:val="center"/>
            </w:pPr>
            <w:r w:rsidRPr="00D44DA9">
              <w:t>38,31</w:t>
            </w:r>
          </w:p>
        </w:tc>
      </w:tr>
      <w:tr w:rsidR="005237CF" w:rsidRPr="00D44DA9" w14:paraId="5D0B338A" w14:textId="77777777" w:rsidTr="00222162">
        <w:tc>
          <w:tcPr>
            <w:tcW w:w="4531" w:type="dxa"/>
          </w:tcPr>
          <w:p w14:paraId="2EF5A3D1" w14:textId="77777777" w:rsidR="005237CF" w:rsidRPr="00D44DA9" w:rsidRDefault="005237CF" w:rsidP="00222162">
            <w:r>
              <w:t xml:space="preserve">Informace a komunikace </w:t>
            </w:r>
          </w:p>
        </w:tc>
        <w:tc>
          <w:tcPr>
            <w:tcW w:w="3832" w:type="dxa"/>
          </w:tcPr>
          <w:p w14:paraId="209A5DBF" w14:textId="77777777" w:rsidR="005237CF" w:rsidRPr="00D44DA9" w:rsidRDefault="005237CF" w:rsidP="00222162">
            <w:pPr>
              <w:jc w:val="center"/>
            </w:pPr>
            <w:r w:rsidRPr="00D44DA9">
              <w:t>26,52</w:t>
            </w:r>
          </w:p>
        </w:tc>
      </w:tr>
      <w:tr w:rsidR="005237CF" w:rsidRPr="00D44DA9" w14:paraId="3A836EFE" w14:textId="77777777" w:rsidTr="00222162">
        <w:tc>
          <w:tcPr>
            <w:tcW w:w="4531" w:type="dxa"/>
          </w:tcPr>
          <w:p w14:paraId="11C51618" w14:textId="77777777" w:rsidR="005237CF" w:rsidRPr="00D44DA9" w:rsidRDefault="005237CF" w:rsidP="00222162">
            <w:r>
              <w:rPr>
                <w:rStyle w:val="jlqj4b"/>
              </w:rPr>
              <w:t>Ostatní ekonomické služby</w:t>
            </w:r>
          </w:p>
        </w:tc>
        <w:tc>
          <w:tcPr>
            <w:tcW w:w="3832" w:type="dxa"/>
          </w:tcPr>
          <w:p w14:paraId="50ED4BD8" w14:textId="77777777" w:rsidR="005237CF" w:rsidRPr="00D44DA9" w:rsidRDefault="005237CF" w:rsidP="00222162">
            <w:pPr>
              <w:jc w:val="center"/>
            </w:pPr>
            <w:r w:rsidRPr="00D44DA9">
              <w:t>22,66</w:t>
            </w:r>
          </w:p>
        </w:tc>
      </w:tr>
      <w:tr w:rsidR="005237CF" w:rsidRPr="00D44DA9" w14:paraId="4BFA81A3" w14:textId="77777777" w:rsidTr="00222162">
        <w:tc>
          <w:tcPr>
            <w:tcW w:w="4531" w:type="dxa"/>
          </w:tcPr>
          <w:p w14:paraId="5F45D1BA" w14:textId="77777777" w:rsidR="005237CF" w:rsidRPr="00D44DA9" w:rsidRDefault="005237CF" w:rsidP="00222162">
            <w:r>
              <w:rPr>
                <w:rStyle w:val="jlqj4b"/>
              </w:rPr>
              <w:t>Nemovitosti (vlastnictví a bydlení)</w:t>
            </w:r>
          </w:p>
        </w:tc>
        <w:tc>
          <w:tcPr>
            <w:tcW w:w="3832" w:type="dxa"/>
          </w:tcPr>
          <w:p w14:paraId="148BA30A" w14:textId="77777777" w:rsidR="005237CF" w:rsidRPr="00D44DA9" w:rsidRDefault="005237CF" w:rsidP="00222162">
            <w:pPr>
              <w:jc w:val="center"/>
            </w:pPr>
            <w:r w:rsidRPr="00D44DA9">
              <w:t>20,47</w:t>
            </w:r>
          </w:p>
        </w:tc>
      </w:tr>
      <w:tr w:rsidR="005237CF" w:rsidRPr="00D44DA9" w14:paraId="45A58DD1" w14:textId="77777777" w:rsidTr="00222162">
        <w:tc>
          <w:tcPr>
            <w:tcW w:w="4531" w:type="dxa"/>
          </w:tcPr>
          <w:p w14:paraId="644C1D3C" w14:textId="77777777" w:rsidR="005237CF" w:rsidRPr="00D44DA9" w:rsidRDefault="005237CF" w:rsidP="00222162">
            <w:r>
              <w:t xml:space="preserve">Ubytování a stravování </w:t>
            </w:r>
          </w:p>
        </w:tc>
        <w:tc>
          <w:tcPr>
            <w:tcW w:w="3832" w:type="dxa"/>
          </w:tcPr>
          <w:p w14:paraId="570A6A86" w14:textId="77777777" w:rsidR="005237CF" w:rsidRPr="00D44DA9" w:rsidRDefault="005237CF" w:rsidP="00222162">
            <w:pPr>
              <w:jc w:val="center"/>
            </w:pPr>
            <w:r w:rsidRPr="00D44DA9">
              <w:t>15,9</w:t>
            </w:r>
          </w:p>
        </w:tc>
      </w:tr>
      <w:tr w:rsidR="005237CF" w:rsidRPr="00D44DA9" w14:paraId="757DD57A" w14:textId="77777777" w:rsidTr="00222162">
        <w:tc>
          <w:tcPr>
            <w:tcW w:w="4531" w:type="dxa"/>
          </w:tcPr>
          <w:p w14:paraId="7B3E5D6B" w14:textId="77777777" w:rsidR="005237CF" w:rsidRPr="00D44DA9" w:rsidRDefault="005237CF" w:rsidP="00222162">
            <w:r>
              <w:rPr>
                <w:rStyle w:val="jlqj4b"/>
              </w:rPr>
              <w:t>Zásobování vodou a likvidace odpadu</w:t>
            </w:r>
          </w:p>
        </w:tc>
        <w:tc>
          <w:tcPr>
            <w:tcW w:w="3832" w:type="dxa"/>
          </w:tcPr>
          <w:p w14:paraId="2292D18D" w14:textId="77777777" w:rsidR="005237CF" w:rsidRPr="00D44DA9" w:rsidRDefault="005237CF" w:rsidP="00222162">
            <w:pPr>
              <w:jc w:val="center"/>
            </w:pPr>
            <w:r w:rsidRPr="00D44DA9">
              <w:t>6,15</w:t>
            </w:r>
          </w:p>
        </w:tc>
      </w:tr>
      <w:tr w:rsidR="005237CF" w:rsidRPr="00D44DA9" w14:paraId="52375171" w14:textId="77777777" w:rsidTr="00222162">
        <w:tc>
          <w:tcPr>
            <w:tcW w:w="4531" w:type="dxa"/>
          </w:tcPr>
          <w:p w14:paraId="77739F8E" w14:textId="77777777" w:rsidR="005237CF" w:rsidRPr="00D44DA9" w:rsidRDefault="005237CF" w:rsidP="00222162">
            <w:r>
              <w:t xml:space="preserve">Hornictví </w:t>
            </w:r>
          </w:p>
        </w:tc>
        <w:tc>
          <w:tcPr>
            <w:tcW w:w="3832" w:type="dxa"/>
          </w:tcPr>
          <w:p w14:paraId="29BCFCB4" w14:textId="77777777" w:rsidR="005237CF" w:rsidRPr="00D44DA9" w:rsidRDefault="005237CF" w:rsidP="00222162">
            <w:pPr>
              <w:jc w:val="center"/>
            </w:pPr>
            <w:r w:rsidRPr="00D44DA9">
              <w:t>1,84</w:t>
            </w:r>
          </w:p>
        </w:tc>
      </w:tr>
      <w:tr w:rsidR="005237CF" w:rsidRPr="00D44DA9" w14:paraId="166F8A72" w14:textId="77777777" w:rsidTr="00222162">
        <w:tc>
          <w:tcPr>
            <w:tcW w:w="4531" w:type="dxa"/>
          </w:tcPr>
          <w:p w14:paraId="2F3C43E7" w14:textId="77777777" w:rsidR="005237CF" w:rsidRPr="00D44DA9" w:rsidRDefault="005237CF" w:rsidP="00222162">
            <w:r>
              <w:t xml:space="preserve">Různé služby </w:t>
            </w:r>
          </w:p>
        </w:tc>
        <w:tc>
          <w:tcPr>
            <w:tcW w:w="3832" w:type="dxa"/>
          </w:tcPr>
          <w:p w14:paraId="3605C551" w14:textId="77777777" w:rsidR="005237CF" w:rsidRPr="00D44DA9" w:rsidRDefault="005237CF" w:rsidP="00222162">
            <w:pPr>
              <w:jc w:val="center"/>
            </w:pPr>
            <w:r w:rsidRPr="00D44DA9">
              <w:t>0,27</w:t>
            </w:r>
          </w:p>
        </w:tc>
      </w:tr>
    </w:tbl>
    <w:p w14:paraId="0B9736F4" w14:textId="77777777" w:rsidR="005237CF" w:rsidRDefault="005237CF" w:rsidP="008F1D1B">
      <w:pPr>
        <w:jc w:val="both"/>
      </w:pPr>
    </w:p>
    <w:p w14:paraId="3984B9BA" w14:textId="6FB56EDC" w:rsidR="008F1D1B" w:rsidRDefault="005237CF" w:rsidP="00467E99">
      <w:pPr>
        <w:pStyle w:val="Nadpis1"/>
      </w:pPr>
      <w:bookmarkStart w:id="11" w:name="_Toc106005646"/>
      <w:r>
        <w:t>Význam exportu do Rakouska</w:t>
      </w:r>
      <w:bookmarkEnd w:id="11"/>
      <w:r>
        <w:t xml:space="preserve"> </w:t>
      </w:r>
    </w:p>
    <w:p w14:paraId="06217AFA" w14:textId="77777777" w:rsidR="005237CF" w:rsidRDefault="005237CF" w:rsidP="005237CF">
      <w:pPr>
        <w:jc w:val="both"/>
      </w:pPr>
      <w:r>
        <w:rPr>
          <w:rStyle w:val="jlqj4b"/>
        </w:rPr>
        <w:t>Rakousko je silnou exportně orientovanou obchodní lokalitou s velkým počtem společností v exportním sektoru.</w:t>
      </w:r>
      <w:r>
        <w:rPr>
          <w:rStyle w:val="viiyi"/>
        </w:rPr>
        <w:t xml:space="preserve"> </w:t>
      </w:r>
      <w:r>
        <w:rPr>
          <w:rStyle w:val="jlqj4b"/>
        </w:rPr>
        <w:t>Podle předpovědi WIFO bude obecný export Rakouska v roce 2021 převyšovat 50 %.</w:t>
      </w:r>
      <w:r>
        <w:rPr>
          <w:rStyle w:val="viiyi"/>
        </w:rPr>
        <w:t xml:space="preserve"> </w:t>
      </w:r>
      <w:r>
        <w:rPr>
          <w:rStyle w:val="jlqj4b"/>
        </w:rPr>
        <w:t>V roce 2022 se očekává zvýšení vývozní kvóty na přibližně 55 %.</w:t>
      </w:r>
      <w:r>
        <w:rPr>
          <w:rStyle w:val="viiyi"/>
        </w:rPr>
        <w:t xml:space="preserve"> </w:t>
      </w:r>
      <w:r>
        <w:rPr>
          <w:rStyle w:val="jlqj4b"/>
        </w:rPr>
        <w:t>Rakousko vyváží do více než 200 různých zemí a téměř každá zakázka přímo či nepřímo souvisí s exportem.</w:t>
      </w:r>
      <w:r>
        <w:rPr>
          <w:rStyle w:val="viiyi"/>
        </w:rPr>
        <w:t xml:space="preserve"> </w:t>
      </w:r>
      <w:r>
        <w:rPr>
          <w:rStyle w:val="jlqj4b"/>
        </w:rPr>
        <w:t>Většinu exportérů v Rakousku tvoří malé a střední firmy.</w:t>
      </w:r>
      <w:r>
        <w:rPr>
          <w:rStyle w:val="viiyi"/>
        </w:rPr>
        <w:t xml:space="preserve"> </w:t>
      </w:r>
      <w:r>
        <w:rPr>
          <w:rStyle w:val="jlqj4b"/>
        </w:rPr>
        <w:t>V roce 2020 byl počet exportérů 62 700 (Aussenwirtschaft Austria 2021).</w:t>
      </w:r>
    </w:p>
    <w:p w14:paraId="4D776CA3" w14:textId="77777777" w:rsidR="005237CF" w:rsidRDefault="005237CF" w:rsidP="005237CF">
      <w:pPr>
        <w:jc w:val="both"/>
      </w:pPr>
      <w:r>
        <w:rPr>
          <w:rStyle w:val="jlqj4b"/>
        </w:rPr>
        <w:t>Nejvýznamnějším exportním partnerem pro Rakousko je náš přímý soused Německo, do Německa směřuje kolem 30 % rakouského exportu, což je zhruba 43,33 miliardy eur.</w:t>
      </w:r>
      <w:r>
        <w:rPr>
          <w:rStyle w:val="viiyi"/>
        </w:rPr>
        <w:t xml:space="preserve"> </w:t>
      </w:r>
      <w:r>
        <w:rPr>
          <w:rStyle w:val="jlqj4b"/>
        </w:rPr>
        <w:t>Druhou nejvýznamnější exportní zemí po Německu jsou USA s pouze 6,6% exportním podílem.</w:t>
      </w:r>
      <w:r>
        <w:rPr>
          <w:rStyle w:val="viiyi"/>
        </w:rPr>
        <w:t xml:space="preserve"> </w:t>
      </w:r>
      <w:r>
        <w:rPr>
          <w:rStyle w:val="jlqj4b"/>
        </w:rPr>
        <w:t>Po USA následuje Itálie, Švýcarsko a Francie.</w:t>
      </w:r>
      <w:r>
        <w:rPr>
          <w:rStyle w:val="viiyi"/>
        </w:rPr>
        <w:t xml:space="preserve"> </w:t>
      </w:r>
      <w:r>
        <w:rPr>
          <w:rStyle w:val="jlqj4b"/>
        </w:rPr>
        <w:t>Česká republika, která je pro mnoho rakouských firem velmi důležitým obchodním partnerem, je opět sedmá s podílem exportu 3,5 % (Mohr 2021).</w:t>
      </w:r>
    </w:p>
    <w:p w14:paraId="714A9C76" w14:textId="3D913256" w:rsidR="00467E99" w:rsidRDefault="005455AC" w:rsidP="00D44DA9">
      <w:pPr>
        <w:jc w:val="both"/>
      </w:pPr>
      <w:r>
        <w:t xml:space="preserve"> </w:t>
      </w:r>
    </w:p>
    <w:p w14:paraId="595B5FA5" w14:textId="3823B3A8" w:rsidR="005455AC" w:rsidRPr="005455AC" w:rsidRDefault="005237CF" w:rsidP="005455AC">
      <w:pPr>
        <w:pStyle w:val="Odstavecseseznamem"/>
        <w:keepNext/>
        <w:keepLines/>
        <w:numPr>
          <w:ilvl w:val="2"/>
          <w:numId w:val="11"/>
        </w:numPr>
        <w:spacing w:before="40" w:after="0"/>
        <w:outlineLvl w:val="2"/>
        <w:rPr>
          <w:rFonts w:asciiTheme="majorHAnsi" w:eastAsiaTheme="majorEastAsia" w:hAnsiTheme="majorHAnsi" w:cstheme="majorBidi"/>
          <w:b/>
          <w:color w:val="1F3763" w:themeColor="accent1" w:themeShade="7F"/>
          <w:sz w:val="24"/>
          <w:szCs w:val="24"/>
        </w:rPr>
      </w:pPr>
      <w:bookmarkStart w:id="12" w:name="_Toc106005647"/>
      <w:r>
        <w:rPr>
          <w:rFonts w:asciiTheme="majorHAnsi" w:eastAsiaTheme="majorEastAsia" w:hAnsiTheme="majorHAnsi" w:cstheme="majorBidi"/>
          <w:b/>
          <w:color w:val="1F3763" w:themeColor="accent1" w:themeShade="7F"/>
          <w:sz w:val="24"/>
          <w:szCs w:val="24"/>
        </w:rPr>
        <w:t>Nejdůležitější exportní země pro Rakousko</w:t>
      </w:r>
      <w:r w:rsidR="005455AC" w:rsidRPr="005455AC">
        <w:rPr>
          <w:rFonts w:asciiTheme="majorHAnsi" w:eastAsiaTheme="majorEastAsia" w:hAnsiTheme="majorHAnsi" w:cstheme="majorBidi"/>
          <w:b/>
          <w:color w:val="1F3763" w:themeColor="accent1" w:themeShade="7F"/>
          <w:sz w:val="24"/>
          <w:szCs w:val="24"/>
        </w:rPr>
        <w:t xml:space="preserve"> (2020)</w:t>
      </w:r>
      <w:bookmarkEnd w:id="12"/>
    </w:p>
    <w:tbl>
      <w:tblPr>
        <w:tblStyle w:val="Svtlmkatabulky"/>
        <w:tblW w:w="8275" w:type="dxa"/>
        <w:tblInd w:w="-5" w:type="dxa"/>
        <w:tblLook w:val="04A0" w:firstRow="1" w:lastRow="0" w:firstColumn="1" w:lastColumn="0" w:noHBand="0" w:noVBand="1"/>
      </w:tblPr>
      <w:tblGrid>
        <w:gridCol w:w="851"/>
        <w:gridCol w:w="2321"/>
        <w:gridCol w:w="2835"/>
        <w:gridCol w:w="2268"/>
      </w:tblGrid>
      <w:tr w:rsidR="005237CF" w:rsidRPr="005455AC" w14:paraId="1F4C3D2E" w14:textId="77777777" w:rsidTr="00222162">
        <w:tc>
          <w:tcPr>
            <w:tcW w:w="851" w:type="dxa"/>
            <w:shd w:val="clear" w:color="auto" w:fill="D9E2F3" w:themeFill="accent1" w:themeFillTint="33"/>
          </w:tcPr>
          <w:p w14:paraId="435FA121" w14:textId="77777777" w:rsidR="005237CF" w:rsidRPr="005455AC" w:rsidRDefault="005237CF" w:rsidP="00222162"/>
        </w:tc>
        <w:tc>
          <w:tcPr>
            <w:tcW w:w="2321" w:type="dxa"/>
            <w:shd w:val="clear" w:color="auto" w:fill="D9E2F3" w:themeFill="accent1" w:themeFillTint="33"/>
          </w:tcPr>
          <w:p w14:paraId="46B53F03" w14:textId="77777777" w:rsidR="005237CF" w:rsidRPr="005455AC" w:rsidRDefault="005237CF" w:rsidP="00222162"/>
        </w:tc>
        <w:tc>
          <w:tcPr>
            <w:tcW w:w="2835" w:type="dxa"/>
            <w:shd w:val="clear" w:color="auto" w:fill="D9E2F3" w:themeFill="accent1" w:themeFillTint="33"/>
          </w:tcPr>
          <w:p w14:paraId="323F2FA1" w14:textId="77777777" w:rsidR="005237CF" w:rsidRPr="005455AC" w:rsidRDefault="005237CF" w:rsidP="00222162">
            <w:r w:rsidRPr="005455AC">
              <w:t xml:space="preserve">Export in </w:t>
            </w:r>
            <w:r w:rsidRPr="00D44DA9">
              <w:t>Milliarden</w:t>
            </w:r>
            <w:r w:rsidRPr="005455AC">
              <w:t xml:space="preserve"> EUR</w:t>
            </w:r>
          </w:p>
        </w:tc>
        <w:tc>
          <w:tcPr>
            <w:tcW w:w="2268" w:type="dxa"/>
            <w:shd w:val="clear" w:color="auto" w:fill="D9E2F3" w:themeFill="accent1" w:themeFillTint="33"/>
          </w:tcPr>
          <w:p w14:paraId="3D130FA7" w14:textId="77777777" w:rsidR="005237CF" w:rsidRPr="005455AC" w:rsidRDefault="005237CF" w:rsidP="00222162">
            <w:r w:rsidRPr="00D44DA9">
              <w:t>Anteil des totalen</w:t>
            </w:r>
            <w:r w:rsidRPr="005455AC">
              <w:t xml:space="preserve"> </w:t>
            </w:r>
            <w:r w:rsidRPr="00D44DA9">
              <w:t>E</w:t>
            </w:r>
            <w:r w:rsidRPr="005455AC">
              <w:t>xport</w:t>
            </w:r>
            <w:r w:rsidRPr="00D44DA9">
              <w:t>s</w:t>
            </w:r>
            <w:r w:rsidRPr="005455AC">
              <w:t xml:space="preserve"> in %</w:t>
            </w:r>
          </w:p>
        </w:tc>
      </w:tr>
      <w:tr w:rsidR="005237CF" w:rsidRPr="005455AC" w14:paraId="61AADA3C" w14:textId="77777777" w:rsidTr="00222162">
        <w:tc>
          <w:tcPr>
            <w:tcW w:w="851" w:type="dxa"/>
          </w:tcPr>
          <w:p w14:paraId="4AD3DA70" w14:textId="77777777" w:rsidR="005237CF" w:rsidRPr="005455AC" w:rsidRDefault="005237CF" w:rsidP="00222162">
            <w:r w:rsidRPr="005455AC">
              <w:t>1.</w:t>
            </w:r>
          </w:p>
        </w:tc>
        <w:tc>
          <w:tcPr>
            <w:tcW w:w="2321" w:type="dxa"/>
          </w:tcPr>
          <w:p w14:paraId="3C6FD487" w14:textId="77777777" w:rsidR="005237CF" w:rsidRPr="005455AC" w:rsidRDefault="005237CF" w:rsidP="00222162">
            <w:r>
              <w:t>Německo</w:t>
            </w:r>
          </w:p>
        </w:tc>
        <w:tc>
          <w:tcPr>
            <w:tcW w:w="2835" w:type="dxa"/>
          </w:tcPr>
          <w:p w14:paraId="293910B7" w14:textId="77777777" w:rsidR="005237CF" w:rsidRPr="005455AC" w:rsidRDefault="005237CF" w:rsidP="00222162">
            <w:pPr>
              <w:jc w:val="center"/>
            </w:pPr>
            <w:r w:rsidRPr="005455AC">
              <w:t>43,33</w:t>
            </w:r>
          </w:p>
        </w:tc>
        <w:tc>
          <w:tcPr>
            <w:tcW w:w="2268" w:type="dxa"/>
          </w:tcPr>
          <w:p w14:paraId="0D4315E0" w14:textId="77777777" w:rsidR="005237CF" w:rsidRPr="005455AC" w:rsidRDefault="005237CF" w:rsidP="00222162">
            <w:pPr>
              <w:jc w:val="center"/>
            </w:pPr>
            <w:r w:rsidRPr="005455AC">
              <w:t>30,5</w:t>
            </w:r>
          </w:p>
        </w:tc>
      </w:tr>
      <w:tr w:rsidR="005237CF" w:rsidRPr="005455AC" w14:paraId="642D2942" w14:textId="77777777" w:rsidTr="00222162">
        <w:tc>
          <w:tcPr>
            <w:tcW w:w="851" w:type="dxa"/>
          </w:tcPr>
          <w:p w14:paraId="728321E9" w14:textId="77777777" w:rsidR="005237CF" w:rsidRPr="005455AC" w:rsidRDefault="005237CF" w:rsidP="00222162">
            <w:r w:rsidRPr="005455AC">
              <w:t>2.</w:t>
            </w:r>
          </w:p>
        </w:tc>
        <w:tc>
          <w:tcPr>
            <w:tcW w:w="2321" w:type="dxa"/>
          </w:tcPr>
          <w:p w14:paraId="2BB8D9FD" w14:textId="77777777" w:rsidR="005237CF" w:rsidRPr="005455AC" w:rsidRDefault="005237CF" w:rsidP="00222162">
            <w:r w:rsidRPr="005455AC">
              <w:t>USA</w:t>
            </w:r>
          </w:p>
        </w:tc>
        <w:tc>
          <w:tcPr>
            <w:tcW w:w="2835" w:type="dxa"/>
          </w:tcPr>
          <w:p w14:paraId="6D8F7994" w14:textId="77777777" w:rsidR="005237CF" w:rsidRPr="005455AC" w:rsidRDefault="005237CF" w:rsidP="00222162">
            <w:pPr>
              <w:jc w:val="center"/>
            </w:pPr>
            <w:r w:rsidRPr="005455AC">
              <w:t>9,3</w:t>
            </w:r>
          </w:p>
        </w:tc>
        <w:tc>
          <w:tcPr>
            <w:tcW w:w="2268" w:type="dxa"/>
          </w:tcPr>
          <w:p w14:paraId="34380539" w14:textId="77777777" w:rsidR="005237CF" w:rsidRPr="005455AC" w:rsidRDefault="005237CF" w:rsidP="00222162">
            <w:pPr>
              <w:jc w:val="center"/>
            </w:pPr>
            <w:r w:rsidRPr="005455AC">
              <w:t>6,6</w:t>
            </w:r>
          </w:p>
        </w:tc>
      </w:tr>
      <w:tr w:rsidR="005237CF" w:rsidRPr="005455AC" w14:paraId="5E2E7AF5" w14:textId="77777777" w:rsidTr="00222162">
        <w:tc>
          <w:tcPr>
            <w:tcW w:w="851" w:type="dxa"/>
          </w:tcPr>
          <w:p w14:paraId="3394A2BE" w14:textId="77777777" w:rsidR="005237CF" w:rsidRPr="005455AC" w:rsidRDefault="005237CF" w:rsidP="00222162">
            <w:r w:rsidRPr="005455AC">
              <w:t>3.</w:t>
            </w:r>
          </w:p>
        </w:tc>
        <w:tc>
          <w:tcPr>
            <w:tcW w:w="2321" w:type="dxa"/>
          </w:tcPr>
          <w:p w14:paraId="68341DBA" w14:textId="77777777" w:rsidR="005237CF" w:rsidRPr="005455AC" w:rsidRDefault="005237CF" w:rsidP="00222162">
            <w:r>
              <w:t>Itálie</w:t>
            </w:r>
          </w:p>
        </w:tc>
        <w:tc>
          <w:tcPr>
            <w:tcW w:w="2835" w:type="dxa"/>
          </w:tcPr>
          <w:p w14:paraId="32654615" w14:textId="77777777" w:rsidR="005237CF" w:rsidRPr="005455AC" w:rsidRDefault="005237CF" w:rsidP="00222162">
            <w:pPr>
              <w:jc w:val="center"/>
            </w:pPr>
            <w:r w:rsidRPr="005455AC">
              <w:t>8,84</w:t>
            </w:r>
          </w:p>
        </w:tc>
        <w:tc>
          <w:tcPr>
            <w:tcW w:w="2268" w:type="dxa"/>
          </w:tcPr>
          <w:p w14:paraId="723E617A" w14:textId="77777777" w:rsidR="005237CF" w:rsidRPr="005455AC" w:rsidRDefault="005237CF" w:rsidP="00222162">
            <w:pPr>
              <w:jc w:val="center"/>
            </w:pPr>
            <w:r w:rsidRPr="005455AC">
              <w:t>6,2</w:t>
            </w:r>
          </w:p>
        </w:tc>
      </w:tr>
      <w:tr w:rsidR="005237CF" w:rsidRPr="005455AC" w14:paraId="2C7ECEFE" w14:textId="77777777" w:rsidTr="00222162">
        <w:tc>
          <w:tcPr>
            <w:tcW w:w="851" w:type="dxa"/>
          </w:tcPr>
          <w:p w14:paraId="382FE9BD" w14:textId="77777777" w:rsidR="005237CF" w:rsidRPr="005455AC" w:rsidRDefault="005237CF" w:rsidP="00222162">
            <w:r w:rsidRPr="005455AC">
              <w:t>4.</w:t>
            </w:r>
          </w:p>
        </w:tc>
        <w:tc>
          <w:tcPr>
            <w:tcW w:w="2321" w:type="dxa"/>
          </w:tcPr>
          <w:p w14:paraId="2126BE3F" w14:textId="77777777" w:rsidR="005237CF" w:rsidRPr="005455AC" w:rsidRDefault="005237CF" w:rsidP="00222162">
            <w:r>
              <w:t xml:space="preserve">Švýcarsko </w:t>
            </w:r>
          </w:p>
        </w:tc>
        <w:tc>
          <w:tcPr>
            <w:tcW w:w="2835" w:type="dxa"/>
          </w:tcPr>
          <w:p w14:paraId="665D2E68" w14:textId="77777777" w:rsidR="005237CF" w:rsidRPr="005455AC" w:rsidRDefault="005237CF" w:rsidP="00222162">
            <w:pPr>
              <w:jc w:val="center"/>
            </w:pPr>
            <w:r w:rsidRPr="005455AC">
              <w:t>7,48</w:t>
            </w:r>
          </w:p>
        </w:tc>
        <w:tc>
          <w:tcPr>
            <w:tcW w:w="2268" w:type="dxa"/>
          </w:tcPr>
          <w:p w14:paraId="1FCA3C7A" w14:textId="77777777" w:rsidR="005237CF" w:rsidRPr="005455AC" w:rsidRDefault="005237CF" w:rsidP="00222162">
            <w:pPr>
              <w:jc w:val="center"/>
            </w:pPr>
            <w:r w:rsidRPr="005455AC">
              <w:t>5,3</w:t>
            </w:r>
          </w:p>
        </w:tc>
      </w:tr>
      <w:tr w:rsidR="005237CF" w:rsidRPr="005455AC" w14:paraId="6875D3E1" w14:textId="77777777" w:rsidTr="00222162">
        <w:tc>
          <w:tcPr>
            <w:tcW w:w="851" w:type="dxa"/>
          </w:tcPr>
          <w:p w14:paraId="17D7A25E" w14:textId="77777777" w:rsidR="005237CF" w:rsidRPr="005455AC" w:rsidRDefault="005237CF" w:rsidP="00222162">
            <w:r w:rsidRPr="005455AC">
              <w:t>5.</w:t>
            </w:r>
          </w:p>
        </w:tc>
        <w:tc>
          <w:tcPr>
            <w:tcW w:w="2321" w:type="dxa"/>
          </w:tcPr>
          <w:p w14:paraId="467CBD8D" w14:textId="77777777" w:rsidR="005237CF" w:rsidRPr="005455AC" w:rsidRDefault="005237CF" w:rsidP="00222162">
            <w:r w:rsidRPr="005455AC">
              <w:t>Fra</w:t>
            </w:r>
            <w:r>
              <w:t xml:space="preserve">ncie </w:t>
            </w:r>
          </w:p>
        </w:tc>
        <w:tc>
          <w:tcPr>
            <w:tcW w:w="2835" w:type="dxa"/>
          </w:tcPr>
          <w:p w14:paraId="3A80960D" w14:textId="77777777" w:rsidR="005237CF" w:rsidRPr="005455AC" w:rsidRDefault="005237CF" w:rsidP="00222162">
            <w:pPr>
              <w:jc w:val="center"/>
            </w:pPr>
            <w:r w:rsidRPr="005455AC">
              <w:t>6,11</w:t>
            </w:r>
          </w:p>
        </w:tc>
        <w:tc>
          <w:tcPr>
            <w:tcW w:w="2268" w:type="dxa"/>
          </w:tcPr>
          <w:p w14:paraId="720943AA" w14:textId="77777777" w:rsidR="005237CF" w:rsidRPr="005455AC" w:rsidRDefault="005237CF" w:rsidP="00222162">
            <w:pPr>
              <w:jc w:val="center"/>
            </w:pPr>
            <w:r w:rsidRPr="005455AC">
              <w:t>4,3</w:t>
            </w:r>
          </w:p>
        </w:tc>
      </w:tr>
      <w:tr w:rsidR="005237CF" w:rsidRPr="005455AC" w14:paraId="29ECF0D6" w14:textId="77777777" w:rsidTr="00222162">
        <w:tc>
          <w:tcPr>
            <w:tcW w:w="851" w:type="dxa"/>
          </w:tcPr>
          <w:p w14:paraId="0B4E5A26" w14:textId="77777777" w:rsidR="005237CF" w:rsidRPr="005455AC" w:rsidRDefault="005237CF" w:rsidP="00222162">
            <w:r w:rsidRPr="005455AC">
              <w:t>6.</w:t>
            </w:r>
          </w:p>
        </w:tc>
        <w:tc>
          <w:tcPr>
            <w:tcW w:w="2321" w:type="dxa"/>
          </w:tcPr>
          <w:p w14:paraId="57E51D80" w14:textId="77777777" w:rsidR="005237CF" w:rsidRPr="005455AC" w:rsidRDefault="005237CF" w:rsidP="00222162">
            <w:r w:rsidRPr="005455AC">
              <w:t>Pol</w:t>
            </w:r>
            <w:r>
              <w:t>sko</w:t>
            </w:r>
          </w:p>
        </w:tc>
        <w:tc>
          <w:tcPr>
            <w:tcW w:w="2835" w:type="dxa"/>
          </w:tcPr>
          <w:p w14:paraId="0BA98C19" w14:textId="77777777" w:rsidR="005237CF" w:rsidRPr="005455AC" w:rsidRDefault="005237CF" w:rsidP="00222162">
            <w:pPr>
              <w:jc w:val="center"/>
            </w:pPr>
            <w:r w:rsidRPr="005455AC">
              <w:t>5,33</w:t>
            </w:r>
          </w:p>
        </w:tc>
        <w:tc>
          <w:tcPr>
            <w:tcW w:w="2268" w:type="dxa"/>
          </w:tcPr>
          <w:p w14:paraId="02705156" w14:textId="77777777" w:rsidR="005237CF" w:rsidRPr="005455AC" w:rsidRDefault="005237CF" w:rsidP="00222162">
            <w:pPr>
              <w:jc w:val="center"/>
            </w:pPr>
            <w:r w:rsidRPr="005455AC">
              <w:t>3,8</w:t>
            </w:r>
          </w:p>
        </w:tc>
      </w:tr>
      <w:tr w:rsidR="005237CF" w:rsidRPr="005455AC" w14:paraId="2EE05079" w14:textId="77777777" w:rsidTr="00222162">
        <w:tc>
          <w:tcPr>
            <w:tcW w:w="851" w:type="dxa"/>
            <w:shd w:val="clear" w:color="auto" w:fill="C5E0B3" w:themeFill="accent6" w:themeFillTint="66"/>
          </w:tcPr>
          <w:p w14:paraId="01E01C1D" w14:textId="77777777" w:rsidR="005237CF" w:rsidRPr="005455AC" w:rsidRDefault="005237CF" w:rsidP="00222162">
            <w:pPr>
              <w:rPr>
                <w:b/>
                <w:bCs/>
              </w:rPr>
            </w:pPr>
            <w:r w:rsidRPr="005455AC">
              <w:rPr>
                <w:b/>
                <w:bCs/>
              </w:rPr>
              <w:t>7.</w:t>
            </w:r>
          </w:p>
        </w:tc>
        <w:tc>
          <w:tcPr>
            <w:tcW w:w="2321" w:type="dxa"/>
            <w:shd w:val="clear" w:color="auto" w:fill="C5E0B3" w:themeFill="accent6" w:themeFillTint="66"/>
          </w:tcPr>
          <w:p w14:paraId="0DA32AE7" w14:textId="77777777" w:rsidR="005237CF" w:rsidRPr="005455AC" w:rsidRDefault="005237CF" w:rsidP="00222162">
            <w:pPr>
              <w:rPr>
                <w:b/>
                <w:bCs/>
              </w:rPr>
            </w:pPr>
            <w:r>
              <w:rPr>
                <w:b/>
                <w:bCs/>
              </w:rPr>
              <w:t>Česká Republika</w:t>
            </w:r>
          </w:p>
        </w:tc>
        <w:tc>
          <w:tcPr>
            <w:tcW w:w="2835" w:type="dxa"/>
            <w:shd w:val="clear" w:color="auto" w:fill="C5E0B3" w:themeFill="accent6" w:themeFillTint="66"/>
          </w:tcPr>
          <w:p w14:paraId="47B19365" w14:textId="77777777" w:rsidR="005237CF" w:rsidRPr="005455AC" w:rsidRDefault="005237CF" w:rsidP="00222162">
            <w:pPr>
              <w:jc w:val="center"/>
              <w:rPr>
                <w:b/>
                <w:bCs/>
              </w:rPr>
            </w:pPr>
            <w:r w:rsidRPr="005455AC">
              <w:rPr>
                <w:b/>
                <w:bCs/>
              </w:rPr>
              <w:t>4,99</w:t>
            </w:r>
          </w:p>
        </w:tc>
        <w:tc>
          <w:tcPr>
            <w:tcW w:w="2268" w:type="dxa"/>
            <w:shd w:val="clear" w:color="auto" w:fill="C5E0B3" w:themeFill="accent6" w:themeFillTint="66"/>
          </w:tcPr>
          <w:p w14:paraId="0270725F" w14:textId="77777777" w:rsidR="005237CF" w:rsidRPr="005455AC" w:rsidRDefault="005237CF" w:rsidP="00222162">
            <w:pPr>
              <w:jc w:val="center"/>
              <w:rPr>
                <w:b/>
                <w:bCs/>
              </w:rPr>
            </w:pPr>
            <w:r w:rsidRPr="005455AC">
              <w:rPr>
                <w:b/>
                <w:bCs/>
              </w:rPr>
              <w:t>3,5</w:t>
            </w:r>
          </w:p>
        </w:tc>
      </w:tr>
      <w:tr w:rsidR="005237CF" w:rsidRPr="005455AC" w14:paraId="642A773F" w14:textId="77777777" w:rsidTr="00222162">
        <w:tc>
          <w:tcPr>
            <w:tcW w:w="851" w:type="dxa"/>
          </w:tcPr>
          <w:p w14:paraId="6E7C0102" w14:textId="77777777" w:rsidR="005237CF" w:rsidRPr="005455AC" w:rsidRDefault="005237CF" w:rsidP="00222162">
            <w:r w:rsidRPr="005455AC">
              <w:t>8.</w:t>
            </w:r>
          </w:p>
        </w:tc>
        <w:tc>
          <w:tcPr>
            <w:tcW w:w="2321" w:type="dxa"/>
          </w:tcPr>
          <w:p w14:paraId="263F8C69" w14:textId="77777777" w:rsidR="005237CF" w:rsidRPr="005455AC" w:rsidRDefault="005237CF" w:rsidP="00222162">
            <w:r>
              <w:t xml:space="preserve">Maďarsko </w:t>
            </w:r>
          </w:p>
        </w:tc>
        <w:tc>
          <w:tcPr>
            <w:tcW w:w="2835" w:type="dxa"/>
          </w:tcPr>
          <w:p w14:paraId="6EFA5429" w14:textId="77777777" w:rsidR="005237CF" w:rsidRPr="005455AC" w:rsidRDefault="005237CF" w:rsidP="00222162">
            <w:pPr>
              <w:jc w:val="center"/>
            </w:pPr>
            <w:r w:rsidRPr="005455AC">
              <w:t>4,9</w:t>
            </w:r>
          </w:p>
        </w:tc>
        <w:tc>
          <w:tcPr>
            <w:tcW w:w="2268" w:type="dxa"/>
          </w:tcPr>
          <w:p w14:paraId="147B95B2" w14:textId="77777777" w:rsidR="005237CF" w:rsidRPr="005455AC" w:rsidRDefault="005237CF" w:rsidP="00222162">
            <w:pPr>
              <w:jc w:val="center"/>
            </w:pPr>
            <w:r w:rsidRPr="005455AC">
              <w:t>3,5</w:t>
            </w:r>
          </w:p>
        </w:tc>
      </w:tr>
      <w:tr w:rsidR="005237CF" w:rsidRPr="005455AC" w14:paraId="654973C1" w14:textId="77777777" w:rsidTr="00222162">
        <w:tc>
          <w:tcPr>
            <w:tcW w:w="851" w:type="dxa"/>
          </w:tcPr>
          <w:p w14:paraId="4C2DA4D2" w14:textId="77777777" w:rsidR="005237CF" w:rsidRPr="005455AC" w:rsidRDefault="005237CF" w:rsidP="00222162">
            <w:r w:rsidRPr="005455AC">
              <w:t>9.</w:t>
            </w:r>
          </w:p>
        </w:tc>
        <w:tc>
          <w:tcPr>
            <w:tcW w:w="2321" w:type="dxa"/>
          </w:tcPr>
          <w:p w14:paraId="0E18EC93" w14:textId="77777777" w:rsidR="005237CF" w:rsidRPr="005455AC" w:rsidRDefault="005237CF" w:rsidP="00222162">
            <w:r>
              <w:t xml:space="preserve">Velká Británie </w:t>
            </w:r>
          </w:p>
        </w:tc>
        <w:tc>
          <w:tcPr>
            <w:tcW w:w="2835" w:type="dxa"/>
          </w:tcPr>
          <w:p w14:paraId="6D388689" w14:textId="77777777" w:rsidR="005237CF" w:rsidRPr="005455AC" w:rsidRDefault="005237CF" w:rsidP="00222162">
            <w:pPr>
              <w:jc w:val="center"/>
            </w:pPr>
            <w:r w:rsidRPr="005455AC">
              <w:t>4,06</w:t>
            </w:r>
          </w:p>
        </w:tc>
        <w:tc>
          <w:tcPr>
            <w:tcW w:w="2268" w:type="dxa"/>
          </w:tcPr>
          <w:p w14:paraId="2C8E2C62" w14:textId="77777777" w:rsidR="005237CF" w:rsidRPr="005455AC" w:rsidRDefault="005237CF" w:rsidP="00222162">
            <w:pPr>
              <w:jc w:val="center"/>
            </w:pPr>
            <w:r w:rsidRPr="005455AC">
              <w:t>2,9</w:t>
            </w:r>
          </w:p>
        </w:tc>
      </w:tr>
      <w:tr w:rsidR="005237CF" w:rsidRPr="005455AC" w14:paraId="45F3CCC6" w14:textId="77777777" w:rsidTr="00222162">
        <w:trPr>
          <w:trHeight w:val="133"/>
        </w:trPr>
        <w:tc>
          <w:tcPr>
            <w:tcW w:w="851" w:type="dxa"/>
          </w:tcPr>
          <w:p w14:paraId="4DEAB03E" w14:textId="77777777" w:rsidR="005237CF" w:rsidRPr="005455AC" w:rsidRDefault="005237CF" w:rsidP="00222162">
            <w:r w:rsidRPr="005455AC">
              <w:t>10.</w:t>
            </w:r>
          </w:p>
        </w:tc>
        <w:tc>
          <w:tcPr>
            <w:tcW w:w="2321" w:type="dxa"/>
          </w:tcPr>
          <w:p w14:paraId="3F782166" w14:textId="77777777" w:rsidR="005237CF" w:rsidRPr="005455AC" w:rsidRDefault="005237CF" w:rsidP="00222162">
            <w:r>
              <w:t xml:space="preserve">Čína </w:t>
            </w:r>
          </w:p>
        </w:tc>
        <w:tc>
          <w:tcPr>
            <w:tcW w:w="2835" w:type="dxa"/>
          </w:tcPr>
          <w:p w14:paraId="7EA62EF3" w14:textId="77777777" w:rsidR="005237CF" w:rsidRPr="005455AC" w:rsidRDefault="005237CF" w:rsidP="00222162">
            <w:pPr>
              <w:jc w:val="center"/>
            </w:pPr>
            <w:r w:rsidRPr="005455AC">
              <w:t>3,93</w:t>
            </w:r>
          </w:p>
        </w:tc>
        <w:tc>
          <w:tcPr>
            <w:tcW w:w="2268" w:type="dxa"/>
          </w:tcPr>
          <w:p w14:paraId="48642BDE" w14:textId="77777777" w:rsidR="005237CF" w:rsidRPr="005455AC" w:rsidRDefault="005237CF" w:rsidP="00222162">
            <w:pPr>
              <w:jc w:val="center"/>
            </w:pPr>
            <w:r w:rsidRPr="005455AC">
              <w:t>2,8</w:t>
            </w:r>
          </w:p>
        </w:tc>
      </w:tr>
    </w:tbl>
    <w:p w14:paraId="164F3910" w14:textId="45AA4360" w:rsidR="005455AC" w:rsidRDefault="005455AC" w:rsidP="00467E99"/>
    <w:p w14:paraId="2FE78913" w14:textId="1F144502" w:rsidR="00D278AA" w:rsidRDefault="005237CF" w:rsidP="00D44DA9">
      <w:pPr>
        <w:jc w:val="both"/>
        <w:rPr>
          <w:rStyle w:val="jlqj4b"/>
        </w:rPr>
      </w:pPr>
      <w:r>
        <w:rPr>
          <w:rStyle w:val="jlqj4b"/>
        </w:rPr>
        <w:t>Obecně je rakouská exportní ekonomika z velké části zaměřena na kapitálové statky.</w:t>
      </w:r>
      <w:r>
        <w:rPr>
          <w:rStyle w:val="viiyi"/>
        </w:rPr>
        <w:t xml:space="preserve"> </w:t>
      </w:r>
      <w:r>
        <w:rPr>
          <w:rStyle w:val="jlqj4b"/>
        </w:rPr>
        <w:t>Odvětví s nejvyšším objemem exportu je automobilový průmysl s motory, komponenty a strojírenský/stavební průmysl.</w:t>
      </w:r>
      <w:r>
        <w:rPr>
          <w:rStyle w:val="viiyi"/>
        </w:rPr>
        <w:t xml:space="preserve"> </w:t>
      </w:r>
      <w:r>
        <w:rPr>
          <w:rStyle w:val="jlqj4b"/>
        </w:rPr>
        <w:t>Chemické výrobky, ocel a potravinářské výrobky rovněž patří k největším exportním produktům Rakouska.</w:t>
      </w:r>
      <w:r>
        <w:rPr>
          <w:rStyle w:val="viiyi"/>
        </w:rPr>
        <w:t xml:space="preserve"> </w:t>
      </w:r>
      <w:r>
        <w:rPr>
          <w:rStyle w:val="jlqj4b"/>
        </w:rPr>
        <w:t>Sektor služeb byl těžce zasažen pandemií Covid-19, a proto rakouský exportní podíl služeb prudce klesl.</w:t>
      </w:r>
      <w:r>
        <w:rPr>
          <w:rStyle w:val="viiyi"/>
        </w:rPr>
        <w:t xml:space="preserve"> </w:t>
      </w:r>
      <w:r>
        <w:rPr>
          <w:rStyle w:val="jlqj4b"/>
        </w:rPr>
        <w:t>Nejvýznamnější cílové země a importéři rakouských služeb jsou stále v Evropě s podílem 90 % (Aussenwirtschaft Austria 2021).</w:t>
      </w:r>
    </w:p>
    <w:p w14:paraId="67A82AAD" w14:textId="77777777" w:rsidR="00A460FD" w:rsidRDefault="00A460FD" w:rsidP="00D44DA9">
      <w:pPr>
        <w:jc w:val="both"/>
      </w:pPr>
    </w:p>
    <w:p w14:paraId="18D71D8B" w14:textId="6C9F302F" w:rsidR="005455AC" w:rsidRDefault="005237CF" w:rsidP="00D278AA">
      <w:pPr>
        <w:pStyle w:val="Nadpis1"/>
      </w:pPr>
      <w:bookmarkStart w:id="13" w:name="_Toc106005648"/>
      <w:r>
        <w:t>Výběrové kritéria společností</w:t>
      </w:r>
      <w:bookmarkEnd w:id="13"/>
      <w:r>
        <w:t xml:space="preserve"> </w:t>
      </w:r>
    </w:p>
    <w:p w14:paraId="6A5ACA77" w14:textId="4F3AD214" w:rsidR="004C31AD" w:rsidRDefault="004C31AD" w:rsidP="0093087C">
      <w:pPr>
        <w:jc w:val="both"/>
        <w:rPr>
          <w:rStyle w:val="q4iawc"/>
        </w:rPr>
      </w:pPr>
      <w:r>
        <w:rPr>
          <w:rStyle w:val="q4iawc"/>
        </w:rPr>
        <w:t>Výběrová kritéria pro společnosti, která jsme definovali v rámci projektu Interreg, byla definována na základě intenzivního výzkumu hornorakouského prostředí firem.</w:t>
      </w:r>
      <w:r>
        <w:rPr>
          <w:rStyle w:val="viiyi"/>
        </w:rPr>
        <w:t xml:space="preserve"> </w:t>
      </w:r>
      <w:r>
        <w:rPr>
          <w:rStyle w:val="q4iawc"/>
        </w:rPr>
        <w:t>Hlavním kritériem pro výběr společností je, že sídlo musí být v Horním Rakousku a musí existovat propojení ve formě pobočky (výrobní místo, kancelář, dceřiná společnost atd.) nebo intenzivní obchodní vztah s Českou republikou. , ideálně přímo s krajem Vysočina.</w:t>
      </w:r>
    </w:p>
    <w:p w14:paraId="1E9A1805" w14:textId="0EB704FC" w:rsidR="004C31AD" w:rsidRDefault="004C31AD" w:rsidP="0093087C">
      <w:pPr>
        <w:jc w:val="both"/>
        <w:rPr>
          <w:rStyle w:val="q4iawc"/>
        </w:rPr>
      </w:pPr>
      <w:r>
        <w:rPr>
          <w:rStyle w:val="q4iawc"/>
        </w:rPr>
        <w:t>Po intenzivním výzkumu jsme vytvořili dlouhý seznam společností, které přicházejí v úvahu.</w:t>
      </w:r>
      <w:r>
        <w:rPr>
          <w:rStyle w:val="viiyi"/>
        </w:rPr>
        <w:t xml:space="preserve"> </w:t>
      </w:r>
      <w:r>
        <w:rPr>
          <w:rStyle w:val="q4iawc"/>
        </w:rPr>
        <w:t>V seznamu celkem 38 společností jsou obecně hornorakouské společnosti s vazbou na Českou republiku, neboť v přímém regionu Vysočiny působí jen několik společností.</w:t>
      </w:r>
    </w:p>
    <w:p w14:paraId="1E46F4B1" w14:textId="283E8C2E" w:rsidR="004C31AD" w:rsidRDefault="004C31AD" w:rsidP="0093087C">
      <w:pPr>
        <w:jc w:val="both"/>
        <w:rPr>
          <w:rStyle w:val="q4iawc"/>
        </w:rPr>
      </w:pPr>
      <w:r>
        <w:rPr>
          <w:rStyle w:val="q4iawc"/>
        </w:rPr>
        <w:t>Z tohoto seznamu 38 společností byl vybrán „</w:t>
      </w:r>
      <w:r w:rsidR="00931C5F">
        <w:rPr>
          <w:rStyle w:val="q4iawc"/>
        </w:rPr>
        <w:t>vzorek vyhovujících podmíněk</w:t>
      </w:r>
      <w:r>
        <w:rPr>
          <w:rStyle w:val="q4iawc"/>
        </w:rPr>
        <w:t>“</w:t>
      </w:r>
      <w:r w:rsidR="00931C5F">
        <w:rPr>
          <w:rStyle w:val="q4iawc"/>
        </w:rPr>
        <w:t xml:space="preserve"> (convencience sample) </w:t>
      </w:r>
      <w:r>
        <w:rPr>
          <w:rStyle w:val="q4iawc"/>
        </w:rPr>
        <w:t>, aby bylo dosaženo vysoké pozitivní míry zpětné vazby.</w:t>
      </w:r>
      <w:r>
        <w:rPr>
          <w:rStyle w:val="viiyi"/>
        </w:rPr>
        <w:t xml:space="preserve"> </w:t>
      </w:r>
      <w:r>
        <w:rPr>
          <w:rStyle w:val="q4iawc"/>
        </w:rPr>
        <w:t>Deset vybraných společností působí v různých odvětvích, především však ve strojírenství a pohonné technice, v oblasti automatizačních technologií a v plastikářském průmyslu.</w:t>
      </w:r>
      <w:r>
        <w:rPr>
          <w:rStyle w:val="viiyi"/>
        </w:rPr>
        <w:t xml:space="preserve"> </w:t>
      </w:r>
      <w:r>
        <w:rPr>
          <w:rStyle w:val="q4iawc"/>
        </w:rPr>
        <w:t>Dále byly vybrány firmy z oblasti filtračních systémů, obalových řešení, technologie kalení a nových technologií (řešení pro chytrou domácnost).</w:t>
      </w:r>
      <w:r>
        <w:rPr>
          <w:rStyle w:val="viiyi"/>
        </w:rPr>
        <w:t xml:space="preserve"> </w:t>
      </w:r>
      <w:r>
        <w:rPr>
          <w:rStyle w:val="q4iawc"/>
        </w:rPr>
        <w:t>Ne všechny vybrané firmy mají minimálně 100 zaměstnanců a spadají tak do kategorie středních či velkých firem, pro rozhovory byly využity i dvě malé firmy.</w:t>
      </w:r>
      <w:r>
        <w:rPr>
          <w:rStyle w:val="viiyi"/>
        </w:rPr>
        <w:t xml:space="preserve"> </w:t>
      </w:r>
      <w:r>
        <w:rPr>
          <w:rStyle w:val="q4iawc"/>
        </w:rPr>
        <w:t>Vybrané společnosti pokrývají širokou škálu odvětví a odvětví a velmi dobře tak reprezentují velmi barevnou hornorakouskou firemní krajinu.</w:t>
      </w:r>
    </w:p>
    <w:p w14:paraId="2EC1B8FE" w14:textId="4C9E6CF9" w:rsidR="00C24A34" w:rsidRPr="00931C5F" w:rsidRDefault="00931C5F" w:rsidP="00C24A34">
      <w:pPr>
        <w:jc w:val="both"/>
        <w:rPr>
          <w:b/>
          <w:bCs/>
        </w:rPr>
      </w:pPr>
      <w:r w:rsidRPr="00931C5F">
        <w:rPr>
          <w:rStyle w:val="q4iawc"/>
          <w:b/>
        </w:rPr>
        <w:t>Vybrané společnosti pro deset rozhovorů jsou:</w:t>
      </w:r>
    </w:p>
    <w:p w14:paraId="5CDA69E8" w14:textId="5DD451D7" w:rsidR="00C24A34" w:rsidRDefault="0013354C" w:rsidP="00C24A34">
      <w:pPr>
        <w:pStyle w:val="Odstavecseseznamem"/>
        <w:numPr>
          <w:ilvl w:val="0"/>
          <w:numId w:val="13"/>
        </w:numPr>
        <w:jc w:val="both"/>
      </w:pPr>
      <w:r>
        <w:t>ENGEL</w:t>
      </w:r>
    </w:p>
    <w:p w14:paraId="107F0F40" w14:textId="77777777" w:rsidR="0013354C" w:rsidRPr="00DC1BEC" w:rsidRDefault="0013354C" w:rsidP="0013354C">
      <w:pPr>
        <w:pStyle w:val="Odstavecseseznamem"/>
        <w:numPr>
          <w:ilvl w:val="0"/>
          <w:numId w:val="13"/>
        </w:numPr>
        <w:jc w:val="both"/>
      </w:pPr>
      <w:r w:rsidRPr="00DC1BEC">
        <w:t>Banner</w:t>
      </w:r>
    </w:p>
    <w:p w14:paraId="0B2A07A5" w14:textId="7578BE19" w:rsidR="00C24A34" w:rsidRPr="00DC1BEC" w:rsidRDefault="0013354C" w:rsidP="00C24A34">
      <w:pPr>
        <w:pStyle w:val="Odstavecseseznamem"/>
        <w:numPr>
          <w:ilvl w:val="0"/>
          <w:numId w:val="13"/>
        </w:numPr>
        <w:jc w:val="both"/>
      </w:pPr>
      <w:r w:rsidRPr="00DC1BEC">
        <w:t>Teufelberger</w:t>
      </w:r>
    </w:p>
    <w:p w14:paraId="3421B999" w14:textId="1597D38A" w:rsidR="0013354C" w:rsidRPr="00DC1BEC" w:rsidRDefault="0013354C" w:rsidP="00C24A34">
      <w:pPr>
        <w:pStyle w:val="Odstavecseseznamem"/>
        <w:numPr>
          <w:ilvl w:val="0"/>
          <w:numId w:val="13"/>
        </w:numPr>
        <w:jc w:val="both"/>
      </w:pPr>
      <w:r w:rsidRPr="00DC1BEC">
        <w:t>Kappa FS</w:t>
      </w:r>
    </w:p>
    <w:p w14:paraId="3512C499" w14:textId="53796761" w:rsidR="0013354C" w:rsidRPr="00DC1BEC" w:rsidRDefault="0013354C" w:rsidP="00C24A34">
      <w:pPr>
        <w:pStyle w:val="Odstavecseseznamem"/>
        <w:numPr>
          <w:ilvl w:val="0"/>
          <w:numId w:val="13"/>
        </w:numPr>
        <w:jc w:val="both"/>
      </w:pPr>
      <w:r w:rsidRPr="00DC1BEC">
        <w:t>Magnetworks</w:t>
      </w:r>
    </w:p>
    <w:p w14:paraId="505F276A" w14:textId="77777777" w:rsidR="00DC1BEC" w:rsidRPr="00DC1BEC" w:rsidRDefault="0013354C" w:rsidP="00DC1BEC">
      <w:pPr>
        <w:pStyle w:val="Odstavecseseznamem"/>
        <w:numPr>
          <w:ilvl w:val="0"/>
          <w:numId w:val="13"/>
        </w:numPr>
        <w:jc w:val="both"/>
      </w:pPr>
      <w:r w:rsidRPr="00DC1BEC">
        <w:t>Loxone</w:t>
      </w:r>
    </w:p>
    <w:p w14:paraId="6566F28A" w14:textId="77777777" w:rsidR="00DC1BEC" w:rsidRPr="00DC1BEC" w:rsidRDefault="00DC1BEC" w:rsidP="00DC1BEC">
      <w:pPr>
        <w:pStyle w:val="Odstavecseseznamem"/>
        <w:numPr>
          <w:ilvl w:val="0"/>
          <w:numId w:val="13"/>
        </w:numPr>
        <w:jc w:val="both"/>
      </w:pPr>
      <w:r w:rsidRPr="00DC1BEC">
        <w:t>Fronius</w:t>
      </w:r>
    </w:p>
    <w:p w14:paraId="543EE28B" w14:textId="77777777" w:rsidR="00DC1BEC" w:rsidRPr="00DC1BEC" w:rsidRDefault="00DC1BEC" w:rsidP="00DC1BEC">
      <w:pPr>
        <w:pStyle w:val="Odstavecseseznamem"/>
        <w:numPr>
          <w:ilvl w:val="0"/>
          <w:numId w:val="13"/>
        </w:numPr>
        <w:jc w:val="both"/>
      </w:pPr>
      <w:r w:rsidRPr="00DC1BEC">
        <w:t>Greiner Assistec</w:t>
      </w:r>
    </w:p>
    <w:p w14:paraId="31AB2A7D" w14:textId="77777777" w:rsidR="00DC1BEC" w:rsidRPr="00DC1BEC" w:rsidRDefault="00DC1BEC" w:rsidP="00DC1BEC">
      <w:pPr>
        <w:pStyle w:val="Odstavecseseznamem"/>
        <w:numPr>
          <w:ilvl w:val="0"/>
          <w:numId w:val="13"/>
        </w:numPr>
        <w:jc w:val="both"/>
      </w:pPr>
      <w:r w:rsidRPr="00DC1BEC">
        <w:t>Schachermayer</w:t>
      </w:r>
    </w:p>
    <w:p w14:paraId="5D5803B0" w14:textId="36353125" w:rsidR="00DC1BEC" w:rsidRPr="00DC1BEC" w:rsidRDefault="00DC1BEC" w:rsidP="00DC1BEC">
      <w:pPr>
        <w:pStyle w:val="Odstavecseseznamem"/>
        <w:numPr>
          <w:ilvl w:val="0"/>
          <w:numId w:val="13"/>
        </w:numPr>
        <w:jc w:val="both"/>
      </w:pPr>
      <w:r w:rsidRPr="00DC1BEC">
        <w:t>Aleger Global</w:t>
      </w:r>
    </w:p>
    <w:p w14:paraId="5061E3BA" w14:textId="77777777" w:rsidR="00DC1BEC" w:rsidRPr="00DC1BEC" w:rsidRDefault="00DC1BEC" w:rsidP="00DC1BEC">
      <w:pPr>
        <w:ind w:left="360"/>
        <w:jc w:val="both"/>
      </w:pPr>
    </w:p>
    <w:p w14:paraId="3EB64FB8" w14:textId="14926CBA" w:rsidR="00DC1BEC" w:rsidRPr="00DC1BEC" w:rsidRDefault="00DC1BEC" w:rsidP="00DC1BEC">
      <w:pPr>
        <w:jc w:val="both"/>
        <w:sectPr w:rsidR="00DC1BEC" w:rsidRPr="00DC1BEC" w:rsidSect="00F0313E">
          <w:headerReference w:type="default" r:id="rId12"/>
          <w:footerReference w:type="default" r:id="rId13"/>
          <w:headerReference w:type="first" r:id="rId14"/>
          <w:pgSz w:w="11906" w:h="16838"/>
          <w:pgMar w:top="1417" w:right="1417" w:bottom="1134" w:left="1417" w:header="708" w:footer="708" w:gutter="0"/>
          <w:pgNumType w:start="0"/>
          <w:cols w:space="708"/>
          <w:titlePg/>
          <w:docGrid w:linePitch="360"/>
        </w:sectPr>
      </w:pPr>
      <w:bookmarkStart w:id="14" w:name="_Hlk105509221"/>
    </w:p>
    <w:p w14:paraId="294E40B8" w14:textId="7291BC8C" w:rsidR="00AA1DFB" w:rsidRDefault="001D1A80" w:rsidP="00AA1DFB">
      <w:pPr>
        <w:pStyle w:val="Nadpis1"/>
      </w:pPr>
      <w:bookmarkStart w:id="15" w:name="_Toc106005649"/>
      <w:bookmarkStart w:id="16" w:name="_Hlk99372634"/>
      <w:bookmarkEnd w:id="14"/>
      <w:r>
        <w:t>Stručný popis vybraných společností</w:t>
      </w:r>
      <w:bookmarkEnd w:id="15"/>
    </w:p>
    <w:p w14:paraId="05061423" w14:textId="77777777" w:rsidR="00DE5844" w:rsidRDefault="00DE5844" w:rsidP="00DE5844">
      <w:pPr>
        <w:pStyle w:val="Nadpis2"/>
        <w:numPr>
          <w:ilvl w:val="1"/>
          <w:numId w:val="2"/>
        </w:numPr>
      </w:pPr>
      <w:bookmarkStart w:id="17" w:name="_Toc106005650"/>
      <w:r>
        <w:t>Engel</w:t>
      </w:r>
      <w:bookmarkEnd w:id="17"/>
    </w:p>
    <w:p w14:paraId="553F2495" w14:textId="2B8AAA38" w:rsidR="00DE5844" w:rsidRDefault="00DE5844" w:rsidP="00DE5844">
      <w:pPr>
        <w:jc w:val="both"/>
      </w:pPr>
      <w:r>
        <w:rPr>
          <w:noProof/>
          <w:lang w:val="cs-CZ" w:eastAsia="cs-CZ"/>
        </w:rPr>
        <w:drawing>
          <wp:anchor distT="0" distB="0" distL="114300" distR="114300" simplePos="0" relativeHeight="251668480" behindDoc="0" locked="0" layoutInCell="1" allowOverlap="1" wp14:anchorId="48B0C0E6" wp14:editId="3FE5064E">
            <wp:simplePos x="0" y="0"/>
            <wp:positionH relativeFrom="margin">
              <wp:posOffset>3479165</wp:posOffset>
            </wp:positionH>
            <wp:positionV relativeFrom="paragraph">
              <wp:posOffset>35238</wp:posOffset>
            </wp:positionV>
            <wp:extent cx="2582545" cy="791845"/>
            <wp:effectExtent l="0" t="0" r="8255" b="8255"/>
            <wp:wrapSquare wrapText="bothSides"/>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25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t>Die Firma Engel ist ein seit 1945 bestehendes Familienunternehmen, und Hersteller im Bereich Kunststoff-Spritzguss. Die Firma Engel hat sich auf fünf verschiedene Branchen spezialisiert, automotive, packaging, teletronics, medical und technical muduling</w:t>
      </w:r>
      <w:r w:rsidR="00160A69">
        <w:t>.</w:t>
      </w:r>
    </w:p>
    <w:p w14:paraId="63C621C4" w14:textId="7B4F0414" w:rsidR="00DE5844" w:rsidRPr="00DE5844" w:rsidRDefault="00DE5844" w:rsidP="00DE5844">
      <w:pPr>
        <w:jc w:val="both"/>
        <w:rPr>
          <w:b/>
          <w:bCs/>
        </w:rPr>
      </w:pPr>
      <w:r w:rsidRPr="00856560">
        <w:rPr>
          <w:b/>
          <w:bCs/>
        </w:rPr>
        <w:t>Wichtige Fakten über das Unternehmen:</w:t>
      </w:r>
    </w:p>
    <w:tbl>
      <w:tblPr>
        <w:tblStyle w:val="Svtlmkatabulky"/>
        <w:tblW w:w="0" w:type="auto"/>
        <w:tblLook w:val="04A0" w:firstRow="1" w:lastRow="0" w:firstColumn="1" w:lastColumn="0" w:noHBand="0" w:noVBand="1"/>
      </w:tblPr>
      <w:tblGrid>
        <w:gridCol w:w="3591"/>
        <w:gridCol w:w="5471"/>
      </w:tblGrid>
      <w:tr w:rsidR="00DE5844" w14:paraId="5214F30E" w14:textId="77777777" w:rsidTr="0049392F">
        <w:tc>
          <w:tcPr>
            <w:tcW w:w="4530" w:type="dxa"/>
          </w:tcPr>
          <w:p w14:paraId="726B45DD" w14:textId="77777777" w:rsidR="00DE5844" w:rsidRDefault="00DE5844" w:rsidP="0049392F">
            <w:pPr>
              <w:jc w:val="both"/>
            </w:pPr>
            <w:r>
              <w:t>Mitarbeiterzahl</w:t>
            </w:r>
          </w:p>
        </w:tc>
        <w:tc>
          <w:tcPr>
            <w:tcW w:w="4530" w:type="dxa"/>
          </w:tcPr>
          <w:p w14:paraId="1864120B" w14:textId="77777777" w:rsidR="00DE5844" w:rsidRDefault="00DE5844" w:rsidP="0049392F">
            <w:pPr>
              <w:pBdr>
                <w:between w:val="single" w:sz="4" w:space="1" w:color="auto"/>
              </w:pBdr>
              <w:tabs>
                <w:tab w:val="left" w:pos="3969"/>
              </w:tabs>
            </w:pPr>
            <w:r>
              <w:t>6.400</w:t>
            </w:r>
          </w:p>
        </w:tc>
      </w:tr>
      <w:tr w:rsidR="00DE5844" w14:paraId="19085F24" w14:textId="77777777" w:rsidTr="0049392F">
        <w:tc>
          <w:tcPr>
            <w:tcW w:w="4530" w:type="dxa"/>
          </w:tcPr>
          <w:p w14:paraId="08BD4FBC" w14:textId="77777777" w:rsidR="00DE5844" w:rsidRDefault="00DE5844" w:rsidP="0049392F">
            <w:pPr>
              <w:jc w:val="both"/>
            </w:pPr>
            <w:r>
              <w:t>Hauptsitz</w:t>
            </w:r>
          </w:p>
        </w:tc>
        <w:tc>
          <w:tcPr>
            <w:tcW w:w="4530" w:type="dxa"/>
          </w:tcPr>
          <w:p w14:paraId="61A88522" w14:textId="510469E3" w:rsidR="00DE5844" w:rsidRDefault="00DE5844" w:rsidP="0049392F">
            <w:pPr>
              <w:pBdr>
                <w:between w:val="single" w:sz="4" w:space="1" w:color="auto"/>
              </w:pBdr>
              <w:tabs>
                <w:tab w:val="left" w:pos="3969"/>
              </w:tabs>
            </w:pPr>
            <w:r>
              <w:t>Schwertberg</w:t>
            </w:r>
            <w:r w:rsidR="00FF7639">
              <w:t xml:space="preserve">, </w:t>
            </w:r>
            <w:r>
              <w:t>OÖ</w:t>
            </w:r>
          </w:p>
        </w:tc>
      </w:tr>
      <w:tr w:rsidR="00DE5844" w14:paraId="4368AF57" w14:textId="77777777" w:rsidTr="0049392F">
        <w:tc>
          <w:tcPr>
            <w:tcW w:w="4530" w:type="dxa"/>
          </w:tcPr>
          <w:p w14:paraId="7136B03B" w14:textId="77777777" w:rsidR="00DE5844" w:rsidRDefault="00DE5844" w:rsidP="0049392F">
            <w:pPr>
              <w:jc w:val="both"/>
            </w:pPr>
            <w:r>
              <w:t>Internationale Standorte</w:t>
            </w:r>
          </w:p>
        </w:tc>
        <w:tc>
          <w:tcPr>
            <w:tcW w:w="4530" w:type="dxa"/>
          </w:tcPr>
          <w:p w14:paraId="5A13C490" w14:textId="77777777" w:rsidR="00DE5844" w:rsidRDefault="00DE5844" w:rsidP="0049392F">
            <w:pPr>
              <w:pBdr>
                <w:between w:val="single" w:sz="4" w:space="1" w:color="auto"/>
              </w:pBdr>
              <w:tabs>
                <w:tab w:val="left" w:pos="3969"/>
              </w:tabs>
            </w:pPr>
            <w:r>
              <w:t>9 Produktionswerke</w:t>
            </w:r>
          </w:p>
        </w:tc>
      </w:tr>
      <w:tr w:rsidR="00DE5844" w14:paraId="2483020D" w14:textId="77777777" w:rsidTr="0049392F">
        <w:tc>
          <w:tcPr>
            <w:tcW w:w="4530" w:type="dxa"/>
          </w:tcPr>
          <w:p w14:paraId="221B6D15" w14:textId="77777777" w:rsidR="00DE5844" w:rsidRDefault="00DE5844" w:rsidP="0049392F">
            <w:pPr>
              <w:jc w:val="both"/>
            </w:pPr>
            <w:r w:rsidRPr="00AC4A9E">
              <w:t>Sales Partners/Representatives</w:t>
            </w:r>
          </w:p>
        </w:tc>
        <w:tc>
          <w:tcPr>
            <w:tcW w:w="4530" w:type="dxa"/>
          </w:tcPr>
          <w:p w14:paraId="11347541" w14:textId="77777777" w:rsidR="00DE5844" w:rsidRDefault="00DE5844" w:rsidP="0049392F">
            <w:pPr>
              <w:jc w:val="both"/>
            </w:pPr>
            <w:r>
              <w:t>Niederlassungen &amp; Vertretungen in 85 Ländern</w:t>
            </w:r>
          </w:p>
        </w:tc>
      </w:tr>
      <w:tr w:rsidR="00DE5844" w:rsidRPr="0075682C" w14:paraId="3551A93D" w14:textId="77777777" w:rsidTr="0049392F">
        <w:tc>
          <w:tcPr>
            <w:tcW w:w="4530" w:type="dxa"/>
          </w:tcPr>
          <w:p w14:paraId="50F2727B" w14:textId="77777777" w:rsidR="00DE5844" w:rsidRPr="0075682C" w:rsidRDefault="00DE5844" w:rsidP="0049392F">
            <w:pPr>
              <w:jc w:val="both"/>
              <w:rPr>
                <w:lang w:val="en-US"/>
              </w:rPr>
            </w:pPr>
            <w:r w:rsidRPr="000460FA">
              <w:t>Umsatz in Millionen EUR</w:t>
            </w:r>
          </w:p>
        </w:tc>
        <w:tc>
          <w:tcPr>
            <w:tcW w:w="4530" w:type="dxa"/>
          </w:tcPr>
          <w:p w14:paraId="001EB6A6" w14:textId="77777777" w:rsidR="00DE5844" w:rsidRPr="0075682C" w:rsidRDefault="00DE5844" w:rsidP="0049392F">
            <w:pPr>
              <w:jc w:val="both"/>
              <w:rPr>
                <w:lang w:val="en-US"/>
              </w:rPr>
            </w:pPr>
            <w:r w:rsidRPr="006D550D">
              <w:rPr>
                <w:rFonts w:cstheme="minorHAnsi"/>
                <w:lang w:val="en-US"/>
              </w:rPr>
              <w:t>1,1 (2020/2021</w:t>
            </w:r>
            <w:r>
              <w:rPr>
                <w:rFonts w:cstheme="minorHAnsi"/>
                <w:lang w:val="en-US"/>
              </w:rPr>
              <w:t>)</w:t>
            </w:r>
          </w:p>
        </w:tc>
      </w:tr>
      <w:tr w:rsidR="00DE5844" w:rsidRPr="0075682C" w14:paraId="25AE2490" w14:textId="77777777" w:rsidTr="0049392F">
        <w:tc>
          <w:tcPr>
            <w:tcW w:w="4530" w:type="dxa"/>
          </w:tcPr>
          <w:p w14:paraId="18D66613" w14:textId="77777777" w:rsidR="00DE5844" w:rsidRPr="0075682C" w:rsidRDefault="00DE5844" w:rsidP="0049392F">
            <w:pPr>
              <w:jc w:val="both"/>
              <w:rPr>
                <w:lang w:val="en-US"/>
              </w:rPr>
            </w:pPr>
            <w:r w:rsidRPr="0060501E">
              <w:t>Export Rate</w:t>
            </w:r>
          </w:p>
        </w:tc>
        <w:tc>
          <w:tcPr>
            <w:tcW w:w="4530" w:type="dxa"/>
          </w:tcPr>
          <w:p w14:paraId="7416B1C1" w14:textId="77777777" w:rsidR="00DE5844" w:rsidRPr="00856560" w:rsidRDefault="00DE5844" w:rsidP="0049392F">
            <w:pPr>
              <w:pBdr>
                <w:between w:val="single" w:sz="4" w:space="1" w:color="auto"/>
              </w:pBdr>
              <w:tabs>
                <w:tab w:val="left" w:pos="3969"/>
              </w:tabs>
            </w:pPr>
            <w:r>
              <w:t>95%</w:t>
            </w:r>
          </w:p>
        </w:tc>
      </w:tr>
      <w:tr w:rsidR="00DE5844" w:rsidRPr="0075682C" w14:paraId="0418ADCD" w14:textId="77777777" w:rsidTr="00532FE4">
        <w:tc>
          <w:tcPr>
            <w:tcW w:w="4530" w:type="dxa"/>
            <w:shd w:val="clear" w:color="auto" w:fill="D0CECE" w:themeFill="background2" w:themeFillShade="E6"/>
          </w:tcPr>
          <w:p w14:paraId="24BD6E13" w14:textId="77777777" w:rsidR="00DE5844" w:rsidRPr="0075682C" w:rsidRDefault="00DE5844" w:rsidP="0049392F">
            <w:pPr>
              <w:jc w:val="both"/>
              <w:rPr>
                <w:lang w:val="en-US"/>
              </w:rPr>
            </w:pPr>
          </w:p>
        </w:tc>
        <w:tc>
          <w:tcPr>
            <w:tcW w:w="4530" w:type="dxa"/>
            <w:shd w:val="clear" w:color="auto" w:fill="D0CECE" w:themeFill="background2" w:themeFillShade="E6"/>
          </w:tcPr>
          <w:p w14:paraId="12348681" w14:textId="77777777" w:rsidR="00DE5844" w:rsidRPr="0075682C" w:rsidRDefault="00DE5844" w:rsidP="0049392F">
            <w:pPr>
              <w:jc w:val="both"/>
              <w:rPr>
                <w:lang w:val="en-US"/>
              </w:rPr>
            </w:pPr>
          </w:p>
        </w:tc>
      </w:tr>
      <w:tr w:rsidR="00DE5844" w:rsidRPr="0075682C" w14:paraId="1ED60C30" w14:textId="77777777" w:rsidTr="0049392F">
        <w:tc>
          <w:tcPr>
            <w:tcW w:w="4530" w:type="dxa"/>
          </w:tcPr>
          <w:p w14:paraId="41D04805" w14:textId="77777777" w:rsidR="00DE5844" w:rsidRPr="0075682C" w:rsidRDefault="00DE5844" w:rsidP="0049392F">
            <w:pPr>
              <w:jc w:val="both"/>
              <w:rPr>
                <w:lang w:val="en-US"/>
              </w:rPr>
            </w:pPr>
            <w:r w:rsidRPr="003C275E">
              <w:t>Adresse</w:t>
            </w:r>
          </w:p>
        </w:tc>
        <w:tc>
          <w:tcPr>
            <w:tcW w:w="4530" w:type="dxa"/>
          </w:tcPr>
          <w:p w14:paraId="6E67CAA5" w14:textId="77777777" w:rsidR="00DE5844" w:rsidRPr="00856560" w:rsidRDefault="00DE5844" w:rsidP="0049392F">
            <w:pPr>
              <w:pBdr>
                <w:between w:val="single" w:sz="4" w:space="1" w:color="auto"/>
              </w:pBdr>
              <w:tabs>
                <w:tab w:val="left" w:pos="3119"/>
              </w:tabs>
            </w:pPr>
            <w:r w:rsidRPr="006D550D">
              <w:rPr>
                <w:rFonts w:cstheme="minorHAnsi"/>
                <w:lang w:val="en-US"/>
              </w:rPr>
              <w:t>Ludwig-Engel-Straße 1, 4311 Schwertbe</w:t>
            </w:r>
            <w:r>
              <w:rPr>
                <w:rFonts w:cstheme="minorHAnsi"/>
                <w:lang w:val="en-US"/>
              </w:rPr>
              <w:t>rg</w:t>
            </w:r>
          </w:p>
        </w:tc>
      </w:tr>
      <w:tr w:rsidR="00DE5844" w:rsidRPr="0075682C" w14:paraId="42E5C8EA" w14:textId="77777777" w:rsidTr="0049392F">
        <w:tc>
          <w:tcPr>
            <w:tcW w:w="4530" w:type="dxa"/>
          </w:tcPr>
          <w:p w14:paraId="149E44D0" w14:textId="77777777" w:rsidR="00DE5844" w:rsidRPr="003C275E" w:rsidRDefault="00DE5844" w:rsidP="0049392F">
            <w:pPr>
              <w:jc w:val="both"/>
            </w:pPr>
            <w:r w:rsidRPr="003C275E">
              <w:t>Kontaktperson</w:t>
            </w:r>
          </w:p>
        </w:tc>
        <w:tc>
          <w:tcPr>
            <w:tcW w:w="4530" w:type="dxa"/>
          </w:tcPr>
          <w:p w14:paraId="16C29BF5" w14:textId="77777777" w:rsidR="00DE5844" w:rsidRPr="00856560" w:rsidRDefault="00DE5844" w:rsidP="0049392F">
            <w:pPr>
              <w:pBdr>
                <w:between w:val="single" w:sz="4" w:space="1" w:color="auto"/>
              </w:pBdr>
              <w:tabs>
                <w:tab w:val="left" w:pos="3119"/>
              </w:tabs>
              <w:rPr>
                <w:rFonts w:cstheme="minorHAnsi"/>
                <w:lang w:val="en-US"/>
              </w:rPr>
            </w:pPr>
            <w:r w:rsidRPr="006D550D">
              <w:rPr>
                <w:rFonts w:cstheme="minorHAnsi"/>
                <w:lang w:val="en-US"/>
              </w:rPr>
              <w:t>Norbert Lackn</w:t>
            </w:r>
            <w:r>
              <w:rPr>
                <w:rFonts w:cstheme="minorHAnsi"/>
                <w:lang w:val="en-US"/>
              </w:rPr>
              <w:t>er</w:t>
            </w:r>
          </w:p>
        </w:tc>
      </w:tr>
      <w:tr w:rsidR="00DE5844" w:rsidRPr="0075682C" w14:paraId="695B7CC5" w14:textId="77777777" w:rsidTr="0049392F">
        <w:tc>
          <w:tcPr>
            <w:tcW w:w="4530" w:type="dxa"/>
          </w:tcPr>
          <w:p w14:paraId="04599AB8" w14:textId="77777777" w:rsidR="00DE5844" w:rsidRPr="0060501E" w:rsidRDefault="00DE5844" w:rsidP="0049392F">
            <w:pPr>
              <w:jc w:val="both"/>
            </w:pPr>
            <w:r>
              <w:rPr>
                <w:rFonts w:cstheme="minorHAnsi"/>
                <w:lang w:val="en-US"/>
              </w:rPr>
              <w:t>P</w:t>
            </w:r>
            <w:r w:rsidRPr="006D550D">
              <w:rPr>
                <w:rFonts w:cstheme="minorHAnsi"/>
                <w:lang w:val="en-US"/>
              </w:rPr>
              <w:t xml:space="preserve">osition </w:t>
            </w:r>
            <w:r>
              <w:rPr>
                <w:rFonts w:cstheme="minorHAnsi"/>
                <w:lang w:val="en-US"/>
              </w:rPr>
              <w:t>des Interviewpartners</w:t>
            </w:r>
          </w:p>
        </w:tc>
        <w:tc>
          <w:tcPr>
            <w:tcW w:w="4530" w:type="dxa"/>
          </w:tcPr>
          <w:p w14:paraId="7C9132EC" w14:textId="77777777" w:rsidR="00DE5844" w:rsidRPr="00856560" w:rsidRDefault="00DE5844" w:rsidP="0049392F">
            <w:pPr>
              <w:pBdr>
                <w:between w:val="single" w:sz="4" w:space="1" w:color="auto"/>
              </w:pBdr>
              <w:tabs>
                <w:tab w:val="left" w:pos="3119"/>
              </w:tabs>
              <w:rPr>
                <w:rFonts w:cstheme="minorHAnsi"/>
                <w:lang w:val="en-US"/>
              </w:rPr>
            </w:pPr>
            <w:r w:rsidRPr="006D550D">
              <w:rPr>
                <w:rFonts w:cstheme="minorHAnsi"/>
                <w:lang w:val="en-US"/>
              </w:rPr>
              <w:t>Projectingenieur for plant automatio</w:t>
            </w:r>
            <w:r>
              <w:rPr>
                <w:rFonts w:cstheme="minorHAnsi"/>
                <w:lang w:val="en-US"/>
              </w:rPr>
              <w:t>n</w:t>
            </w:r>
          </w:p>
        </w:tc>
      </w:tr>
      <w:tr w:rsidR="00DE5844" w:rsidRPr="008C3F4D" w14:paraId="231C8902" w14:textId="77777777" w:rsidTr="0049392F">
        <w:tc>
          <w:tcPr>
            <w:tcW w:w="4530" w:type="dxa"/>
          </w:tcPr>
          <w:p w14:paraId="75CE8747" w14:textId="77777777" w:rsidR="00DE5844" w:rsidRPr="003C275E" w:rsidRDefault="00DE5844" w:rsidP="0049392F">
            <w:pPr>
              <w:jc w:val="both"/>
            </w:pPr>
            <w:r w:rsidRPr="0060501E">
              <w:t>E-mail</w:t>
            </w:r>
          </w:p>
        </w:tc>
        <w:tc>
          <w:tcPr>
            <w:tcW w:w="4530" w:type="dxa"/>
          </w:tcPr>
          <w:p w14:paraId="0F289659" w14:textId="77777777" w:rsidR="00DE5844" w:rsidRPr="008C3F4D" w:rsidRDefault="00DE5844" w:rsidP="0049392F">
            <w:pPr>
              <w:pBdr>
                <w:between w:val="single" w:sz="4" w:space="1" w:color="auto"/>
              </w:pBdr>
              <w:tabs>
                <w:tab w:val="left" w:pos="3119"/>
              </w:tabs>
              <w:rPr>
                <w:rFonts w:cstheme="minorHAnsi"/>
              </w:rPr>
            </w:pPr>
            <w:r w:rsidRPr="00DC52D7">
              <w:rPr>
                <w:rFonts w:cstheme="minorHAnsi"/>
                <w:lang w:val="en-US"/>
              </w:rPr>
              <w:t>hat.office@rubig.co</w:t>
            </w:r>
            <w:r>
              <w:rPr>
                <w:rFonts w:cstheme="minorHAnsi"/>
                <w:lang w:val="en-US"/>
              </w:rPr>
              <w:t>m</w:t>
            </w:r>
          </w:p>
        </w:tc>
      </w:tr>
      <w:tr w:rsidR="00DE5844" w:rsidRPr="0075682C" w14:paraId="28379DE4" w14:textId="77777777" w:rsidTr="0049392F">
        <w:trPr>
          <w:trHeight w:val="141"/>
        </w:trPr>
        <w:tc>
          <w:tcPr>
            <w:tcW w:w="4530" w:type="dxa"/>
          </w:tcPr>
          <w:p w14:paraId="18C0DFCE" w14:textId="77777777" w:rsidR="00DE5844" w:rsidRPr="003C275E" w:rsidRDefault="00DE5844" w:rsidP="0049392F">
            <w:pPr>
              <w:jc w:val="both"/>
            </w:pPr>
            <w:r w:rsidRPr="0060501E">
              <w:t>Website</w:t>
            </w:r>
          </w:p>
        </w:tc>
        <w:tc>
          <w:tcPr>
            <w:tcW w:w="4530" w:type="dxa"/>
          </w:tcPr>
          <w:p w14:paraId="3A569FA7" w14:textId="77777777" w:rsidR="00DE5844" w:rsidRPr="00DE5844" w:rsidRDefault="00DE5844" w:rsidP="0049392F">
            <w:pPr>
              <w:pBdr>
                <w:between w:val="single" w:sz="4" w:space="1" w:color="auto"/>
              </w:pBdr>
              <w:tabs>
                <w:tab w:val="left" w:pos="3119"/>
              </w:tabs>
              <w:rPr>
                <w:rFonts w:cstheme="minorHAnsi"/>
              </w:rPr>
            </w:pPr>
            <w:r w:rsidRPr="00DE5844">
              <w:rPr>
                <w:rFonts w:cstheme="minorHAnsi"/>
              </w:rPr>
              <w:t>https://www.engelglobal.com/de/at/unternehmen/daten-fakten.htm</w:t>
            </w:r>
            <w:r>
              <w:rPr>
                <w:rFonts w:cstheme="minorHAnsi"/>
              </w:rPr>
              <w:t>l</w:t>
            </w:r>
          </w:p>
        </w:tc>
      </w:tr>
    </w:tbl>
    <w:p w14:paraId="3697E225" w14:textId="77777777" w:rsidR="00DE5844" w:rsidRPr="0060501E" w:rsidRDefault="00DE5844" w:rsidP="00DE5844">
      <w:pPr>
        <w:rPr>
          <w:b/>
          <w:bCs/>
        </w:rPr>
      </w:pPr>
      <w:r w:rsidRPr="0060501E">
        <w:rPr>
          <w:b/>
          <w:bCs/>
        </w:rPr>
        <w:t>Produktpalette:</w:t>
      </w:r>
    </w:p>
    <w:p w14:paraId="141730E7" w14:textId="3B010786" w:rsidR="00DE5844" w:rsidRDefault="00DE5844" w:rsidP="00DE5844">
      <w:pPr>
        <w:jc w:val="both"/>
      </w:pPr>
      <w:r>
        <w:t>Die Produktpalette der Firma Engel ist breit gefächert und unterteilt sich in Systemlösungen, Spritzgussmaschinen, Lagermaschinen, ENGEL Used Machinery, Steuerungen, Robotics etc. Im Bereich Systemlösungen bietet Engel seinen Kunden vollständige Produktionsanlagen (inklusive Spritzgießmaschine und Roboter), mit aufeinander abgestimmten Komponenten. Spritzgussmaschinen von Engel sind in vollelektrisch, hydraulisch oder als Hybridform erhältlich. Die Spate Lagermaschinen bietet Kunden die Möglichkeit Spritzgussmaschinen ohne lange Lieferzeit zu kaufen, durch die Verfügbarkeit vieler verschiedener lagernder Spritzgussmaschinen. Nicht nur lagernde Maschinen können schnell und unkompliziert gekauft werden, sondern auch völlig funktionsgeprüfte gebrauchte Spritzgießmaschinen. Weiters, bietet der Bereich Robotics, innovative Robotertechnik in verschiedenen Ausführungen an</w:t>
      </w:r>
      <w:r w:rsidR="00160A69">
        <w:t>.</w:t>
      </w:r>
      <w:r>
        <w:t xml:space="preserve"> </w:t>
      </w:r>
    </w:p>
    <w:p w14:paraId="58BBC5D0" w14:textId="77777777" w:rsidR="00DE5844" w:rsidRDefault="00DE5844" w:rsidP="00DE5844">
      <w:pPr>
        <w:pStyle w:val="Nadpis2"/>
        <w:numPr>
          <w:ilvl w:val="1"/>
          <w:numId w:val="2"/>
        </w:numPr>
      </w:pPr>
      <w:bookmarkStart w:id="18" w:name="_Toc106005651"/>
      <w:r>
        <w:t>Banner</w:t>
      </w:r>
      <w:bookmarkEnd w:id="18"/>
    </w:p>
    <w:p w14:paraId="45522728" w14:textId="46F62B2E" w:rsidR="00DE7334" w:rsidRPr="00025D1F" w:rsidRDefault="00DE5844" w:rsidP="00DE5844">
      <w:pPr>
        <w:jc w:val="both"/>
      </w:pPr>
      <w:r>
        <w:rPr>
          <w:noProof/>
          <w:lang w:val="cs-CZ" w:eastAsia="cs-CZ"/>
        </w:rPr>
        <w:drawing>
          <wp:anchor distT="0" distB="0" distL="114300" distR="114300" simplePos="0" relativeHeight="251670528" behindDoc="0" locked="0" layoutInCell="1" allowOverlap="1" wp14:anchorId="03E75BA9" wp14:editId="5DB4162B">
            <wp:simplePos x="0" y="0"/>
            <wp:positionH relativeFrom="column">
              <wp:posOffset>3489888</wp:posOffset>
            </wp:positionH>
            <wp:positionV relativeFrom="paragraph">
              <wp:posOffset>4625</wp:posOffset>
            </wp:positionV>
            <wp:extent cx="2380615" cy="1147445"/>
            <wp:effectExtent l="0" t="0" r="635" b="0"/>
            <wp:wrapSquare wrapText="bothSides"/>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0615" cy="1147445"/>
                    </a:xfrm>
                    <a:prstGeom prst="rect">
                      <a:avLst/>
                    </a:prstGeom>
                    <a:noFill/>
                    <a:ln>
                      <a:noFill/>
                    </a:ln>
                  </pic:spPr>
                </pic:pic>
              </a:graphicData>
            </a:graphic>
            <wp14:sizeRelH relativeFrom="page">
              <wp14:pctWidth>0</wp14:pctWidth>
            </wp14:sizeRelH>
            <wp14:sizeRelV relativeFrom="page">
              <wp14:pctHeight>0</wp14:pctHeight>
            </wp14:sizeRelV>
          </wp:anchor>
        </w:drawing>
      </w:r>
      <w:r>
        <w:t>Die Firma Banner ist eine seit 1937 bestehende, führende europäische Batteriemarke, welche Banner Starterbatterien produziert und vertreibt. Zusätzlich ist die Firma Banner auf die Produktion und den Vertrieb von Industriebatterien für Antrieb und Stromversorgung spezialisiert. Das österreichische Familienunternehmen wird bereits in dritter Generation geführt</w:t>
      </w:r>
      <w:r w:rsidR="00160A69">
        <w:t>.</w:t>
      </w:r>
      <w:r>
        <w:t xml:space="preserve"> </w:t>
      </w:r>
    </w:p>
    <w:p w14:paraId="4C9C5DB9" w14:textId="77777777" w:rsidR="00DE5844" w:rsidRPr="00856560" w:rsidRDefault="00DE5844" w:rsidP="00DE5844">
      <w:pPr>
        <w:jc w:val="both"/>
        <w:rPr>
          <w:b/>
          <w:bCs/>
        </w:rPr>
      </w:pPr>
      <w:r w:rsidRPr="00856560">
        <w:rPr>
          <w:b/>
          <w:bCs/>
        </w:rPr>
        <w:t>Wichtige Fakten über das Unternehmen:</w:t>
      </w:r>
    </w:p>
    <w:tbl>
      <w:tblPr>
        <w:tblStyle w:val="Svtlmkatabulky"/>
        <w:tblW w:w="0" w:type="auto"/>
        <w:tblLook w:val="04A0" w:firstRow="1" w:lastRow="0" w:firstColumn="1" w:lastColumn="0" w:noHBand="0" w:noVBand="1"/>
      </w:tblPr>
      <w:tblGrid>
        <w:gridCol w:w="4530"/>
        <w:gridCol w:w="4530"/>
      </w:tblGrid>
      <w:tr w:rsidR="00DE5844" w14:paraId="2C6B96FD" w14:textId="77777777" w:rsidTr="0049392F">
        <w:tc>
          <w:tcPr>
            <w:tcW w:w="4530" w:type="dxa"/>
          </w:tcPr>
          <w:p w14:paraId="25C4668A" w14:textId="77777777" w:rsidR="00DE5844" w:rsidRDefault="00DE5844" w:rsidP="0049392F">
            <w:pPr>
              <w:jc w:val="both"/>
            </w:pPr>
            <w:r>
              <w:t>Mitarbeiterzahl</w:t>
            </w:r>
          </w:p>
        </w:tc>
        <w:tc>
          <w:tcPr>
            <w:tcW w:w="4530" w:type="dxa"/>
          </w:tcPr>
          <w:p w14:paraId="7A9E77EC" w14:textId="77777777" w:rsidR="00DE5844" w:rsidRDefault="00DE5844" w:rsidP="0049392F">
            <w:pPr>
              <w:pBdr>
                <w:between w:val="single" w:sz="4" w:space="1" w:color="auto"/>
              </w:pBdr>
              <w:tabs>
                <w:tab w:val="left" w:pos="3969"/>
              </w:tabs>
            </w:pPr>
            <w:r>
              <w:t>805</w:t>
            </w:r>
          </w:p>
        </w:tc>
      </w:tr>
      <w:tr w:rsidR="00DE5844" w14:paraId="2A18FCE8" w14:textId="77777777" w:rsidTr="0049392F">
        <w:tc>
          <w:tcPr>
            <w:tcW w:w="4530" w:type="dxa"/>
          </w:tcPr>
          <w:p w14:paraId="368C444C" w14:textId="77777777" w:rsidR="00DE5844" w:rsidRDefault="00DE5844" w:rsidP="0049392F">
            <w:pPr>
              <w:jc w:val="both"/>
            </w:pPr>
            <w:r>
              <w:t>Hauptsitz</w:t>
            </w:r>
          </w:p>
        </w:tc>
        <w:tc>
          <w:tcPr>
            <w:tcW w:w="4530" w:type="dxa"/>
          </w:tcPr>
          <w:p w14:paraId="3E24F006" w14:textId="55FB31A4" w:rsidR="00DE5844" w:rsidRDefault="00DE5844" w:rsidP="0049392F">
            <w:pPr>
              <w:pBdr>
                <w:between w:val="single" w:sz="4" w:space="1" w:color="auto"/>
              </w:pBdr>
              <w:tabs>
                <w:tab w:val="left" w:pos="3969"/>
              </w:tabs>
            </w:pPr>
            <w:r>
              <w:t>Linz/Leonding</w:t>
            </w:r>
            <w:r w:rsidR="00FF7639">
              <w:t>,</w:t>
            </w:r>
            <w:r>
              <w:t xml:space="preserve"> OÖ</w:t>
            </w:r>
          </w:p>
        </w:tc>
      </w:tr>
      <w:tr w:rsidR="00DE5844" w14:paraId="6B92B692" w14:textId="77777777" w:rsidTr="0049392F">
        <w:tc>
          <w:tcPr>
            <w:tcW w:w="4530" w:type="dxa"/>
          </w:tcPr>
          <w:p w14:paraId="1BAB2B3F" w14:textId="77777777" w:rsidR="00DE5844" w:rsidRDefault="00DE5844" w:rsidP="0049392F">
            <w:pPr>
              <w:jc w:val="both"/>
            </w:pPr>
            <w:r>
              <w:t>Internationale Standorte</w:t>
            </w:r>
          </w:p>
        </w:tc>
        <w:tc>
          <w:tcPr>
            <w:tcW w:w="4530" w:type="dxa"/>
          </w:tcPr>
          <w:p w14:paraId="10A6D6FF" w14:textId="77777777" w:rsidR="00DE5844" w:rsidRDefault="00DE5844" w:rsidP="0049392F">
            <w:pPr>
              <w:pBdr>
                <w:between w:val="single" w:sz="4" w:space="1" w:color="auto"/>
              </w:pBdr>
              <w:tabs>
                <w:tab w:val="left" w:pos="3969"/>
              </w:tabs>
            </w:pPr>
            <w:r>
              <w:t>24</w:t>
            </w:r>
          </w:p>
        </w:tc>
      </w:tr>
      <w:tr w:rsidR="00DE5844" w14:paraId="6BD3833E" w14:textId="77777777" w:rsidTr="0049392F">
        <w:tc>
          <w:tcPr>
            <w:tcW w:w="4530" w:type="dxa"/>
          </w:tcPr>
          <w:p w14:paraId="7672F93E" w14:textId="77777777" w:rsidR="00DE5844" w:rsidRDefault="00DE5844" w:rsidP="0049392F">
            <w:pPr>
              <w:jc w:val="both"/>
            </w:pPr>
            <w:r w:rsidRPr="00AC4A9E">
              <w:t>Sales Partners/Representatives</w:t>
            </w:r>
          </w:p>
        </w:tc>
        <w:tc>
          <w:tcPr>
            <w:tcW w:w="4530" w:type="dxa"/>
          </w:tcPr>
          <w:p w14:paraId="33D0C99E" w14:textId="77777777" w:rsidR="00DE5844" w:rsidRDefault="00DE5844" w:rsidP="0049392F">
            <w:pPr>
              <w:jc w:val="both"/>
            </w:pPr>
          </w:p>
        </w:tc>
      </w:tr>
      <w:tr w:rsidR="00DE5844" w:rsidRPr="0075682C" w14:paraId="1D65C834" w14:textId="77777777" w:rsidTr="0049392F">
        <w:tc>
          <w:tcPr>
            <w:tcW w:w="4530" w:type="dxa"/>
          </w:tcPr>
          <w:p w14:paraId="2C5EE15A" w14:textId="77777777" w:rsidR="00DE5844" w:rsidRPr="0075682C" w:rsidRDefault="00DE5844" w:rsidP="0049392F">
            <w:pPr>
              <w:jc w:val="both"/>
              <w:rPr>
                <w:lang w:val="en-US"/>
              </w:rPr>
            </w:pPr>
            <w:r w:rsidRPr="000460FA">
              <w:t>Umsatz in Millionen EUR</w:t>
            </w:r>
          </w:p>
        </w:tc>
        <w:tc>
          <w:tcPr>
            <w:tcW w:w="4530" w:type="dxa"/>
          </w:tcPr>
          <w:p w14:paraId="4EF80F0A" w14:textId="77777777" w:rsidR="00DE5844" w:rsidRPr="0075682C" w:rsidRDefault="00DE5844" w:rsidP="0049392F">
            <w:pPr>
              <w:jc w:val="both"/>
              <w:rPr>
                <w:lang w:val="en-US"/>
              </w:rPr>
            </w:pPr>
            <w:r>
              <w:t>270 (2020/2021)</w:t>
            </w:r>
          </w:p>
        </w:tc>
      </w:tr>
      <w:tr w:rsidR="00DE5844" w:rsidRPr="0075682C" w14:paraId="68A5E667" w14:textId="77777777" w:rsidTr="0049392F">
        <w:tc>
          <w:tcPr>
            <w:tcW w:w="4530" w:type="dxa"/>
          </w:tcPr>
          <w:p w14:paraId="64BE3700" w14:textId="77777777" w:rsidR="00DE5844" w:rsidRPr="0075682C" w:rsidRDefault="00DE5844" w:rsidP="0049392F">
            <w:pPr>
              <w:jc w:val="both"/>
              <w:rPr>
                <w:lang w:val="en-US"/>
              </w:rPr>
            </w:pPr>
            <w:r w:rsidRPr="0060501E">
              <w:t>Export Rate</w:t>
            </w:r>
          </w:p>
        </w:tc>
        <w:tc>
          <w:tcPr>
            <w:tcW w:w="4530" w:type="dxa"/>
          </w:tcPr>
          <w:p w14:paraId="7050D91B" w14:textId="77777777" w:rsidR="00DE5844" w:rsidRPr="00856560" w:rsidRDefault="00DE5844" w:rsidP="0049392F">
            <w:pPr>
              <w:pBdr>
                <w:between w:val="single" w:sz="4" w:space="1" w:color="auto"/>
              </w:pBdr>
              <w:tabs>
                <w:tab w:val="left" w:pos="3969"/>
              </w:tabs>
            </w:pPr>
            <w:r>
              <w:t>&gt;95%</w:t>
            </w:r>
          </w:p>
        </w:tc>
      </w:tr>
      <w:tr w:rsidR="00DE5844" w:rsidRPr="0075682C" w14:paraId="6E6AF125" w14:textId="77777777" w:rsidTr="00532FE4">
        <w:tc>
          <w:tcPr>
            <w:tcW w:w="4530" w:type="dxa"/>
            <w:shd w:val="clear" w:color="auto" w:fill="D0CECE" w:themeFill="background2" w:themeFillShade="E6"/>
          </w:tcPr>
          <w:p w14:paraId="3F84F887" w14:textId="77777777" w:rsidR="00DE5844" w:rsidRPr="0075682C" w:rsidRDefault="00DE5844" w:rsidP="0049392F">
            <w:pPr>
              <w:jc w:val="both"/>
              <w:rPr>
                <w:lang w:val="en-US"/>
              </w:rPr>
            </w:pPr>
          </w:p>
        </w:tc>
        <w:tc>
          <w:tcPr>
            <w:tcW w:w="4530" w:type="dxa"/>
            <w:shd w:val="clear" w:color="auto" w:fill="D0CECE" w:themeFill="background2" w:themeFillShade="E6"/>
          </w:tcPr>
          <w:p w14:paraId="6B3F173A" w14:textId="77777777" w:rsidR="00DE5844" w:rsidRPr="0075682C" w:rsidRDefault="00DE5844" w:rsidP="0049392F">
            <w:pPr>
              <w:jc w:val="both"/>
              <w:rPr>
                <w:lang w:val="en-US"/>
              </w:rPr>
            </w:pPr>
          </w:p>
        </w:tc>
      </w:tr>
      <w:tr w:rsidR="00DE5844" w:rsidRPr="0075682C" w14:paraId="49ED0954" w14:textId="77777777" w:rsidTr="0049392F">
        <w:tc>
          <w:tcPr>
            <w:tcW w:w="4530" w:type="dxa"/>
          </w:tcPr>
          <w:p w14:paraId="17B219FF" w14:textId="77777777" w:rsidR="00DE5844" w:rsidRPr="0075682C" w:rsidRDefault="00DE5844" w:rsidP="0049392F">
            <w:pPr>
              <w:jc w:val="both"/>
              <w:rPr>
                <w:lang w:val="en-US"/>
              </w:rPr>
            </w:pPr>
            <w:r w:rsidRPr="003C275E">
              <w:t>Adresse</w:t>
            </w:r>
          </w:p>
        </w:tc>
        <w:tc>
          <w:tcPr>
            <w:tcW w:w="4530" w:type="dxa"/>
          </w:tcPr>
          <w:p w14:paraId="269C015D" w14:textId="77777777" w:rsidR="00DE5844" w:rsidRPr="00856560" w:rsidRDefault="00DE5844" w:rsidP="0049392F">
            <w:pPr>
              <w:pBdr>
                <w:between w:val="single" w:sz="4" w:space="1" w:color="auto"/>
              </w:pBdr>
              <w:tabs>
                <w:tab w:val="left" w:pos="3119"/>
              </w:tabs>
            </w:pPr>
            <w:r>
              <w:t>Banner Straße 1, A-4021 Linz</w:t>
            </w:r>
          </w:p>
        </w:tc>
      </w:tr>
      <w:tr w:rsidR="00DE5844" w:rsidRPr="0075682C" w14:paraId="5A4D7D71" w14:textId="77777777" w:rsidTr="0049392F">
        <w:tc>
          <w:tcPr>
            <w:tcW w:w="4530" w:type="dxa"/>
          </w:tcPr>
          <w:p w14:paraId="258BAC5D" w14:textId="77777777" w:rsidR="00DE5844" w:rsidRPr="003C275E" w:rsidRDefault="00DE5844" w:rsidP="0049392F">
            <w:pPr>
              <w:jc w:val="both"/>
            </w:pPr>
            <w:r w:rsidRPr="003C275E">
              <w:t>Kontaktperson</w:t>
            </w:r>
          </w:p>
        </w:tc>
        <w:tc>
          <w:tcPr>
            <w:tcW w:w="4530" w:type="dxa"/>
          </w:tcPr>
          <w:p w14:paraId="7A60453F" w14:textId="77777777" w:rsidR="00DE5844" w:rsidRPr="00856560" w:rsidRDefault="00DE5844" w:rsidP="0049392F">
            <w:pPr>
              <w:pBdr>
                <w:between w:val="single" w:sz="4" w:space="1" w:color="auto"/>
              </w:pBdr>
              <w:tabs>
                <w:tab w:val="left" w:pos="3119"/>
              </w:tabs>
              <w:rPr>
                <w:rFonts w:cstheme="minorHAnsi"/>
                <w:lang w:val="en-US"/>
              </w:rPr>
            </w:pPr>
            <w:r w:rsidRPr="006D550D">
              <w:rPr>
                <w:rFonts w:cstheme="minorHAnsi"/>
                <w:lang w:val="en-US"/>
              </w:rPr>
              <w:t xml:space="preserve">Mr. Fiebiger </w:t>
            </w:r>
            <w:r>
              <w:rPr>
                <w:rFonts w:cstheme="minorHAnsi"/>
                <w:lang w:val="en-US"/>
              </w:rPr>
              <w:t>&amp;</w:t>
            </w:r>
            <w:r w:rsidRPr="006D550D">
              <w:rPr>
                <w:rFonts w:cstheme="minorHAnsi"/>
                <w:lang w:val="en-US"/>
              </w:rPr>
              <w:t xml:space="preserve"> Mr. Landerl</w:t>
            </w:r>
          </w:p>
        </w:tc>
      </w:tr>
      <w:tr w:rsidR="00DE5844" w:rsidRPr="00D116E1" w14:paraId="1612BB5F" w14:textId="77777777" w:rsidTr="0049392F">
        <w:tc>
          <w:tcPr>
            <w:tcW w:w="4530" w:type="dxa"/>
          </w:tcPr>
          <w:p w14:paraId="69D2461E" w14:textId="77777777" w:rsidR="00DE5844" w:rsidRPr="0060501E" w:rsidRDefault="00DE5844" w:rsidP="0049392F">
            <w:pPr>
              <w:jc w:val="both"/>
            </w:pPr>
            <w:r>
              <w:rPr>
                <w:rFonts w:cstheme="minorHAnsi"/>
                <w:lang w:val="en-US"/>
              </w:rPr>
              <w:t>P</w:t>
            </w:r>
            <w:r w:rsidRPr="006D550D">
              <w:rPr>
                <w:rFonts w:cstheme="minorHAnsi"/>
                <w:lang w:val="en-US"/>
              </w:rPr>
              <w:t xml:space="preserve">osition </w:t>
            </w:r>
            <w:r>
              <w:rPr>
                <w:rFonts w:cstheme="minorHAnsi"/>
                <w:lang w:val="en-US"/>
              </w:rPr>
              <w:t>des Interviewpartners</w:t>
            </w:r>
          </w:p>
        </w:tc>
        <w:tc>
          <w:tcPr>
            <w:tcW w:w="4530" w:type="dxa"/>
          </w:tcPr>
          <w:p w14:paraId="42D8E695" w14:textId="77777777" w:rsidR="00DE5844" w:rsidRPr="00856560" w:rsidRDefault="00DE5844" w:rsidP="0049392F">
            <w:pPr>
              <w:pBdr>
                <w:between w:val="single" w:sz="4" w:space="1" w:color="auto"/>
              </w:pBdr>
              <w:tabs>
                <w:tab w:val="left" w:pos="3119"/>
              </w:tabs>
              <w:rPr>
                <w:rFonts w:cstheme="minorHAnsi"/>
                <w:lang w:val="en-US"/>
              </w:rPr>
            </w:pPr>
            <w:r>
              <w:rPr>
                <w:rFonts w:cstheme="minorHAnsi"/>
                <w:lang w:val="en-US"/>
              </w:rPr>
              <w:t>Hea</w:t>
            </w:r>
            <w:r w:rsidRPr="006D550D">
              <w:rPr>
                <w:rFonts w:cstheme="minorHAnsi"/>
                <w:lang w:val="en-US"/>
              </w:rPr>
              <w:t xml:space="preserve">d of Business Unit Automotive &amp; Coordinator CEE industrial </w:t>
            </w:r>
            <w:r w:rsidRPr="004431E2">
              <w:rPr>
                <w:rFonts w:cstheme="minorHAnsi"/>
                <w:lang w:val="en-US"/>
              </w:rPr>
              <w:t>batteries</w:t>
            </w:r>
          </w:p>
        </w:tc>
      </w:tr>
      <w:tr w:rsidR="00DE5844" w:rsidRPr="008C3F4D" w14:paraId="5A6A25D2" w14:textId="77777777" w:rsidTr="0049392F">
        <w:tc>
          <w:tcPr>
            <w:tcW w:w="4530" w:type="dxa"/>
          </w:tcPr>
          <w:p w14:paraId="67AAEBCC" w14:textId="77777777" w:rsidR="00DE5844" w:rsidRPr="003C275E" w:rsidRDefault="00DE5844" w:rsidP="0049392F">
            <w:pPr>
              <w:jc w:val="both"/>
            </w:pPr>
            <w:r w:rsidRPr="0060501E">
              <w:t>E-mail</w:t>
            </w:r>
          </w:p>
        </w:tc>
        <w:tc>
          <w:tcPr>
            <w:tcW w:w="4530" w:type="dxa"/>
          </w:tcPr>
          <w:p w14:paraId="2324EB78" w14:textId="77777777" w:rsidR="00DE5844" w:rsidRPr="008C3F4D" w:rsidRDefault="00350E5C" w:rsidP="0049392F">
            <w:pPr>
              <w:pBdr>
                <w:between w:val="single" w:sz="4" w:space="1" w:color="auto"/>
              </w:pBdr>
              <w:tabs>
                <w:tab w:val="left" w:pos="3119"/>
              </w:tabs>
              <w:rPr>
                <w:rFonts w:cstheme="minorHAnsi"/>
              </w:rPr>
            </w:pPr>
            <w:hyperlink r:id="rId17" w:history="1">
              <w:r w:rsidR="00DE5844" w:rsidRPr="008C3F4D">
                <w:rPr>
                  <w:rStyle w:val="Hypertextovodkaz"/>
                  <w:rFonts w:cstheme="minorHAnsi"/>
                </w:rPr>
                <w:t>harald.fiebiger@bannerbatterien.com</w:t>
              </w:r>
            </w:hyperlink>
            <w:r w:rsidR="00DE5844" w:rsidRPr="008C3F4D">
              <w:rPr>
                <w:rFonts w:cstheme="minorHAnsi"/>
              </w:rPr>
              <w:t>; christian.landerl@bannerbatterien.co</w:t>
            </w:r>
            <w:r w:rsidR="00DE5844">
              <w:rPr>
                <w:rFonts w:cstheme="minorHAnsi"/>
              </w:rPr>
              <w:t>m</w:t>
            </w:r>
          </w:p>
        </w:tc>
      </w:tr>
      <w:tr w:rsidR="00DE5844" w:rsidRPr="0075682C" w14:paraId="7B92E23A" w14:textId="77777777" w:rsidTr="0049392F">
        <w:trPr>
          <w:trHeight w:val="141"/>
        </w:trPr>
        <w:tc>
          <w:tcPr>
            <w:tcW w:w="4530" w:type="dxa"/>
          </w:tcPr>
          <w:p w14:paraId="3539D137" w14:textId="77777777" w:rsidR="00DE5844" w:rsidRPr="003C275E" w:rsidRDefault="00DE5844" w:rsidP="0049392F">
            <w:pPr>
              <w:jc w:val="both"/>
            </w:pPr>
            <w:r w:rsidRPr="0060501E">
              <w:t>Website</w:t>
            </w:r>
          </w:p>
        </w:tc>
        <w:tc>
          <w:tcPr>
            <w:tcW w:w="4530" w:type="dxa"/>
          </w:tcPr>
          <w:p w14:paraId="061C025A" w14:textId="77777777" w:rsidR="00DE5844" w:rsidRPr="008C3F4D" w:rsidRDefault="00DE5844" w:rsidP="0049392F">
            <w:pPr>
              <w:pBdr>
                <w:between w:val="single" w:sz="4" w:space="1" w:color="auto"/>
              </w:pBdr>
              <w:tabs>
                <w:tab w:val="left" w:pos="3119"/>
              </w:tabs>
              <w:rPr>
                <w:rFonts w:cstheme="minorHAnsi"/>
              </w:rPr>
            </w:pPr>
            <w:r w:rsidRPr="008C3F4D">
              <w:rPr>
                <w:rFonts w:cstheme="minorHAnsi"/>
              </w:rPr>
              <w:t>https://www.bannerbatterien.com/de-at/Partner-Portal</w:t>
            </w:r>
          </w:p>
        </w:tc>
      </w:tr>
    </w:tbl>
    <w:p w14:paraId="3BA8F8F8" w14:textId="77777777" w:rsidR="00DE5844" w:rsidRPr="0060501E" w:rsidRDefault="00DE5844" w:rsidP="00DE5844">
      <w:pPr>
        <w:rPr>
          <w:b/>
          <w:bCs/>
        </w:rPr>
      </w:pPr>
      <w:r w:rsidRPr="0060501E">
        <w:rPr>
          <w:b/>
          <w:bCs/>
        </w:rPr>
        <w:t>Produktpalette:</w:t>
      </w:r>
    </w:p>
    <w:p w14:paraId="5C640381" w14:textId="15AD89D4" w:rsidR="00DE5844" w:rsidRDefault="00DE5844" w:rsidP="00DE5844">
      <w:pPr>
        <w:jc w:val="both"/>
      </w:pPr>
      <w:r>
        <w:t xml:space="preserve">Die Produktpalette der Firma Banner beinhaltet Starter- und Bordnetzbatterien, Zubehör für PKW und Nutzfahrzeuge, bis zu Traktion und Standby Lösungen. Im Bereich Starter- und Bordnetzbatterien bietet Banner Produkte für unterschiedlichste Anwendungen wie z.B. E-Autos, PKWs, LKWs, Busse, Landmaschinen, Pistengeräte, Motorboote/Segelboote, Solaranlagen, Werkstätten etc. </w:t>
      </w:r>
      <w:r w:rsidR="00160A69">
        <w:t>Bezüglich des Zubehörs</w:t>
      </w:r>
      <w:r>
        <w:t xml:space="preserve"> reicht die Produktpallette von Ladegeräten, Starthilfegeräten, Test- und Prüfungsgeräten bis hin zu diversen Serviceprodukten. Die Anwendungsgebiete der Produkte der Spate Traktion und Standby, reichen von Staplern, Fahrerlosen Transportsystemen, Rollstühlen, Alarmanlagen bis zu Notstromanalagen und vieles mehr</w:t>
      </w:r>
      <w:r w:rsidR="00160A69">
        <w:t>.</w:t>
      </w:r>
      <w:r>
        <w:t xml:space="preserve"> </w:t>
      </w:r>
    </w:p>
    <w:p w14:paraId="39B2E7D7" w14:textId="77777777" w:rsidR="00DE5844" w:rsidRDefault="00DE5844" w:rsidP="00DE5844">
      <w:pPr>
        <w:pStyle w:val="Nadpis2"/>
        <w:numPr>
          <w:ilvl w:val="1"/>
          <w:numId w:val="2"/>
        </w:numPr>
      </w:pPr>
      <w:bookmarkStart w:id="19" w:name="_Toc106005652"/>
      <w:r>
        <w:t>Teufelberger</w:t>
      </w:r>
      <w:bookmarkEnd w:id="19"/>
    </w:p>
    <w:p w14:paraId="1F7502F1" w14:textId="762D103A" w:rsidR="00DE5844" w:rsidRDefault="00DE5844" w:rsidP="00DE5844">
      <w:pPr>
        <w:jc w:val="both"/>
      </w:pPr>
      <w:r>
        <w:rPr>
          <w:noProof/>
          <w:lang w:val="cs-CZ" w:eastAsia="cs-CZ"/>
        </w:rPr>
        <w:drawing>
          <wp:anchor distT="0" distB="0" distL="114300" distR="114300" simplePos="0" relativeHeight="251672576" behindDoc="0" locked="0" layoutInCell="1" allowOverlap="1" wp14:anchorId="2861E032" wp14:editId="4DE299BB">
            <wp:simplePos x="0" y="0"/>
            <wp:positionH relativeFrom="margin">
              <wp:posOffset>3170926</wp:posOffset>
            </wp:positionH>
            <wp:positionV relativeFrom="paragraph">
              <wp:posOffset>133877</wp:posOffset>
            </wp:positionV>
            <wp:extent cx="2744470" cy="819150"/>
            <wp:effectExtent l="0" t="0" r="0" b="0"/>
            <wp:wrapSquare wrapText="bothSides"/>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4470" cy="819150"/>
                    </a:xfrm>
                    <a:prstGeom prst="rect">
                      <a:avLst/>
                    </a:prstGeom>
                    <a:noFill/>
                    <a:ln>
                      <a:noFill/>
                    </a:ln>
                  </pic:spPr>
                </pic:pic>
              </a:graphicData>
            </a:graphic>
            <wp14:sizeRelH relativeFrom="page">
              <wp14:pctWidth>0</wp14:pctWidth>
            </wp14:sizeRelH>
            <wp14:sizeRelV relativeFrom="page">
              <wp14:pctHeight>0</wp14:pctHeight>
            </wp14:sizeRelV>
          </wp:anchor>
        </w:drawing>
      </w:r>
      <w:r>
        <w:t>Die Firma Teufelberger besteht seit 1790 und produziert und entwickelt Faser- und Stahlseite und ist auf die Extrusion von Kunststoffbändern spezialisiert. Teufelberger ist bis heute ein familiengeführtes Unternehmen, welches weltweit aktiv ist. Teufelberger ist in drei Geschäftsbereiche unterteilt: Wire Ropes, Fiber Ropes und Fiber + Plastics</w:t>
      </w:r>
      <w:r w:rsidR="00160A69">
        <w:t>.</w:t>
      </w:r>
      <w:r>
        <w:t xml:space="preserve"> </w:t>
      </w:r>
    </w:p>
    <w:p w14:paraId="66FE973D" w14:textId="77777777" w:rsidR="00DE5844" w:rsidRPr="00856560" w:rsidRDefault="00DE5844" w:rsidP="00DE5844">
      <w:pPr>
        <w:jc w:val="both"/>
        <w:rPr>
          <w:b/>
          <w:bCs/>
        </w:rPr>
      </w:pPr>
      <w:r w:rsidRPr="00856560">
        <w:rPr>
          <w:b/>
          <w:bCs/>
        </w:rPr>
        <w:t>Wichtige Fakten über das Unternehmen:</w:t>
      </w:r>
    </w:p>
    <w:tbl>
      <w:tblPr>
        <w:tblStyle w:val="Svtlmkatabulky"/>
        <w:tblW w:w="0" w:type="auto"/>
        <w:tblLook w:val="04A0" w:firstRow="1" w:lastRow="0" w:firstColumn="1" w:lastColumn="0" w:noHBand="0" w:noVBand="1"/>
      </w:tblPr>
      <w:tblGrid>
        <w:gridCol w:w="4530"/>
        <w:gridCol w:w="4530"/>
      </w:tblGrid>
      <w:tr w:rsidR="00DE5844" w14:paraId="3A1F7BCA" w14:textId="77777777" w:rsidTr="0049392F">
        <w:tc>
          <w:tcPr>
            <w:tcW w:w="4530" w:type="dxa"/>
          </w:tcPr>
          <w:p w14:paraId="4FFCE822" w14:textId="77777777" w:rsidR="00DE5844" w:rsidRDefault="00DE5844" w:rsidP="0049392F">
            <w:pPr>
              <w:jc w:val="both"/>
            </w:pPr>
            <w:r>
              <w:t>Mitarbeiterzahl</w:t>
            </w:r>
          </w:p>
        </w:tc>
        <w:tc>
          <w:tcPr>
            <w:tcW w:w="4530" w:type="dxa"/>
          </w:tcPr>
          <w:p w14:paraId="34624C8D" w14:textId="77777777" w:rsidR="00DE5844" w:rsidRDefault="00DE5844" w:rsidP="0049392F">
            <w:pPr>
              <w:pBdr>
                <w:between w:val="single" w:sz="4" w:space="1" w:color="auto"/>
              </w:pBdr>
              <w:tabs>
                <w:tab w:val="left" w:pos="3969"/>
              </w:tabs>
            </w:pPr>
            <w:r>
              <w:t>1.380</w:t>
            </w:r>
          </w:p>
        </w:tc>
      </w:tr>
      <w:tr w:rsidR="00DE5844" w14:paraId="387DA51B" w14:textId="77777777" w:rsidTr="0049392F">
        <w:tc>
          <w:tcPr>
            <w:tcW w:w="4530" w:type="dxa"/>
          </w:tcPr>
          <w:p w14:paraId="64DCC18F" w14:textId="77777777" w:rsidR="00DE5844" w:rsidRDefault="00DE5844" w:rsidP="0049392F">
            <w:pPr>
              <w:jc w:val="both"/>
            </w:pPr>
            <w:r>
              <w:t>Hauptsitz</w:t>
            </w:r>
          </w:p>
        </w:tc>
        <w:tc>
          <w:tcPr>
            <w:tcW w:w="4530" w:type="dxa"/>
          </w:tcPr>
          <w:p w14:paraId="03FA683D" w14:textId="42EE95F2" w:rsidR="00DE5844" w:rsidRDefault="00DE5844" w:rsidP="0049392F">
            <w:pPr>
              <w:pBdr>
                <w:between w:val="single" w:sz="4" w:space="1" w:color="auto"/>
              </w:pBdr>
              <w:tabs>
                <w:tab w:val="left" w:pos="3969"/>
              </w:tabs>
            </w:pPr>
            <w:r>
              <w:t>Wels</w:t>
            </w:r>
            <w:r w:rsidR="00FF7639">
              <w:t>,</w:t>
            </w:r>
            <w:r>
              <w:t xml:space="preserve"> OÖ</w:t>
            </w:r>
          </w:p>
        </w:tc>
      </w:tr>
      <w:tr w:rsidR="00DE5844" w14:paraId="3D749096" w14:textId="77777777" w:rsidTr="0049392F">
        <w:tc>
          <w:tcPr>
            <w:tcW w:w="4530" w:type="dxa"/>
          </w:tcPr>
          <w:p w14:paraId="4733D872" w14:textId="77777777" w:rsidR="00DE5844" w:rsidRDefault="00DE5844" w:rsidP="0049392F">
            <w:pPr>
              <w:jc w:val="both"/>
            </w:pPr>
            <w:r>
              <w:t>Internationale Standorte</w:t>
            </w:r>
          </w:p>
        </w:tc>
        <w:tc>
          <w:tcPr>
            <w:tcW w:w="4530" w:type="dxa"/>
          </w:tcPr>
          <w:p w14:paraId="2B036CE0" w14:textId="77777777" w:rsidR="00DE5844" w:rsidRDefault="00DE5844" w:rsidP="0049392F">
            <w:pPr>
              <w:pBdr>
                <w:between w:val="single" w:sz="4" w:space="1" w:color="auto"/>
              </w:pBdr>
              <w:tabs>
                <w:tab w:val="left" w:pos="3969"/>
              </w:tabs>
            </w:pPr>
            <w:r>
              <w:t>12</w:t>
            </w:r>
          </w:p>
        </w:tc>
      </w:tr>
      <w:tr w:rsidR="00DE5844" w14:paraId="2E65DA71" w14:textId="77777777" w:rsidTr="0049392F">
        <w:tc>
          <w:tcPr>
            <w:tcW w:w="4530" w:type="dxa"/>
          </w:tcPr>
          <w:p w14:paraId="3BDBA1B6" w14:textId="77777777" w:rsidR="00DE5844" w:rsidRDefault="00DE5844" w:rsidP="0049392F">
            <w:pPr>
              <w:jc w:val="both"/>
            </w:pPr>
            <w:r w:rsidRPr="00AC4A9E">
              <w:t>Sales Partners/Representatives</w:t>
            </w:r>
          </w:p>
        </w:tc>
        <w:tc>
          <w:tcPr>
            <w:tcW w:w="4530" w:type="dxa"/>
          </w:tcPr>
          <w:p w14:paraId="73D78713" w14:textId="77777777" w:rsidR="00DE5844" w:rsidRDefault="00DE5844" w:rsidP="0049392F">
            <w:pPr>
              <w:jc w:val="both"/>
            </w:pPr>
          </w:p>
        </w:tc>
      </w:tr>
      <w:tr w:rsidR="00DE5844" w:rsidRPr="0075682C" w14:paraId="51B931C0" w14:textId="77777777" w:rsidTr="0049392F">
        <w:tc>
          <w:tcPr>
            <w:tcW w:w="4530" w:type="dxa"/>
          </w:tcPr>
          <w:p w14:paraId="1479E251" w14:textId="77777777" w:rsidR="00DE5844" w:rsidRPr="0075682C" w:rsidRDefault="00DE5844" w:rsidP="0049392F">
            <w:pPr>
              <w:jc w:val="both"/>
              <w:rPr>
                <w:lang w:val="en-US"/>
              </w:rPr>
            </w:pPr>
            <w:r w:rsidRPr="000460FA">
              <w:t>Umsatz in Millionen EUR</w:t>
            </w:r>
          </w:p>
        </w:tc>
        <w:tc>
          <w:tcPr>
            <w:tcW w:w="4530" w:type="dxa"/>
          </w:tcPr>
          <w:p w14:paraId="22EBF8EC" w14:textId="77777777" w:rsidR="00DE5844" w:rsidRPr="0075682C" w:rsidRDefault="00DE5844" w:rsidP="0049392F">
            <w:pPr>
              <w:jc w:val="both"/>
              <w:rPr>
                <w:lang w:val="en-US"/>
              </w:rPr>
            </w:pPr>
            <w:r>
              <w:t>257</w:t>
            </w:r>
          </w:p>
        </w:tc>
      </w:tr>
      <w:tr w:rsidR="00DE5844" w:rsidRPr="0075682C" w14:paraId="0E7AF0C6" w14:textId="77777777" w:rsidTr="0049392F">
        <w:tc>
          <w:tcPr>
            <w:tcW w:w="4530" w:type="dxa"/>
          </w:tcPr>
          <w:p w14:paraId="48B67F8C" w14:textId="77777777" w:rsidR="00DE5844" w:rsidRPr="0075682C" w:rsidRDefault="00DE5844" w:rsidP="0049392F">
            <w:pPr>
              <w:jc w:val="both"/>
              <w:rPr>
                <w:lang w:val="en-US"/>
              </w:rPr>
            </w:pPr>
            <w:r w:rsidRPr="0060501E">
              <w:t>Export Rate</w:t>
            </w:r>
          </w:p>
        </w:tc>
        <w:tc>
          <w:tcPr>
            <w:tcW w:w="4530" w:type="dxa"/>
          </w:tcPr>
          <w:p w14:paraId="1C47EDCF" w14:textId="77777777" w:rsidR="00DE5844" w:rsidRPr="00856560" w:rsidRDefault="00DE5844" w:rsidP="0049392F">
            <w:pPr>
              <w:pBdr>
                <w:between w:val="single" w:sz="4" w:space="1" w:color="auto"/>
              </w:pBdr>
              <w:tabs>
                <w:tab w:val="left" w:pos="3969"/>
              </w:tabs>
            </w:pPr>
            <w:r>
              <w:t>&gt;90%</w:t>
            </w:r>
          </w:p>
        </w:tc>
      </w:tr>
      <w:tr w:rsidR="00DE5844" w:rsidRPr="0075682C" w14:paraId="58AF8020" w14:textId="77777777" w:rsidTr="00532FE4">
        <w:tc>
          <w:tcPr>
            <w:tcW w:w="4530" w:type="dxa"/>
            <w:shd w:val="clear" w:color="auto" w:fill="D0CECE" w:themeFill="background2" w:themeFillShade="E6"/>
          </w:tcPr>
          <w:p w14:paraId="1D7395DA" w14:textId="77777777" w:rsidR="00DE5844" w:rsidRPr="0075682C" w:rsidRDefault="00DE5844" w:rsidP="0049392F">
            <w:pPr>
              <w:jc w:val="both"/>
              <w:rPr>
                <w:lang w:val="en-US"/>
              </w:rPr>
            </w:pPr>
          </w:p>
        </w:tc>
        <w:tc>
          <w:tcPr>
            <w:tcW w:w="4530" w:type="dxa"/>
            <w:shd w:val="clear" w:color="auto" w:fill="D0CECE" w:themeFill="background2" w:themeFillShade="E6"/>
          </w:tcPr>
          <w:p w14:paraId="76488F54" w14:textId="77777777" w:rsidR="00DE5844" w:rsidRPr="0075682C" w:rsidRDefault="00DE5844" w:rsidP="0049392F">
            <w:pPr>
              <w:jc w:val="both"/>
              <w:rPr>
                <w:lang w:val="en-US"/>
              </w:rPr>
            </w:pPr>
          </w:p>
        </w:tc>
      </w:tr>
      <w:tr w:rsidR="00DE5844" w:rsidRPr="0075682C" w14:paraId="1FF8FC22" w14:textId="77777777" w:rsidTr="0049392F">
        <w:tc>
          <w:tcPr>
            <w:tcW w:w="4530" w:type="dxa"/>
          </w:tcPr>
          <w:p w14:paraId="5FD33A25" w14:textId="77777777" w:rsidR="00DE5844" w:rsidRPr="0075682C" w:rsidRDefault="00DE5844" w:rsidP="0049392F">
            <w:pPr>
              <w:jc w:val="both"/>
              <w:rPr>
                <w:lang w:val="en-US"/>
              </w:rPr>
            </w:pPr>
            <w:r w:rsidRPr="003C275E">
              <w:t>Adresse</w:t>
            </w:r>
          </w:p>
        </w:tc>
        <w:tc>
          <w:tcPr>
            <w:tcW w:w="4530" w:type="dxa"/>
          </w:tcPr>
          <w:p w14:paraId="456A7435" w14:textId="77777777" w:rsidR="00DE5844" w:rsidRPr="00856560" w:rsidRDefault="00DE5844" w:rsidP="0049392F">
            <w:pPr>
              <w:pBdr>
                <w:between w:val="single" w:sz="4" w:space="1" w:color="auto"/>
              </w:pBdr>
              <w:tabs>
                <w:tab w:val="left" w:pos="3119"/>
              </w:tabs>
            </w:pPr>
            <w:r>
              <w:t>Vogelweiderstraße 50, 4600 Wels</w:t>
            </w:r>
          </w:p>
        </w:tc>
      </w:tr>
      <w:tr w:rsidR="00DE5844" w:rsidRPr="0075682C" w14:paraId="5F7B2A59" w14:textId="77777777" w:rsidTr="0049392F">
        <w:tc>
          <w:tcPr>
            <w:tcW w:w="4530" w:type="dxa"/>
          </w:tcPr>
          <w:p w14:paraId="2DED66E4" w14:textId="77777777" w:rsidR="00DE5844" w:rsidRPr="003C275E" w:rsidRDefault="00DE5844" w:rsidP="0049392F">
            <w:pPr>
              <w:jc w:val="both"/>
            </w:pPr>
            <w:r w:rsidRPr="003C275E">
              <w:t>Kontaktperson</w:t>
            </w:r>
          </w:p>
        </w:tc>
        <w:tc>
          <w:tcPr>
            <w:tcW w:w="4530" w:type="dxa"/>
          </w:tcPr>
          <w:p w14:paraId="0790F7B2" w14:textId="77777777" w:rsidR="00DE5844" w:rsidRPr="00856560" w:rsidRDefault="00DE5844" w:rsidP="0049392F">
            <w:pPr>
              <w:pBdr>
                <w:between w:val="single" w:sz="4" w:space="1" w:color="auto"/>
              </w:pBdr>
              <w:tabs>
                <w:tab w:val="left" w:pos="3119"/>
              </w:tabs>
              <w:rPr>
                <w:rFonts w:cstheme="minorHAnsi"/>
                <w:lang w:val="en-US"/>
              </w:rPr>
            </w:pPr>
            <w:r w:rsidRPr="006D550D">
              <w:rPr>
                <w:rFonts w:cstheme="minorHAnsi"/>
                <w:lang w:val="en-US"/>
              </w:rPr>
              <w:t xml:space="preserve">Mr. Grammer </w:t>
            </w:r>
          </w:p>
        </w:tc>
      </w:tr>
      <w:tr w:rsidR="00DE5844" w:rsidRPr="00D116E1" w14:paraId="0CF87C78" w14:textId="77777777" w:rsidTr="0049392F">
        <w:tc>
          <w:tcPr>
            <w:tcW w:w="4530" w:type="dxa"/>
          </w:tcPr>
          <w:p w14:paraId="13148B80" w14:textId="77777777" w:rsidR="00DE5844" w:rsidRPr="0060501E" w:rsidRDefault="00DE5844" w:rsidP="0049392F">
            <w:pPr>
              <w:jc w:val="both"/>
            </w:pPr>
            <w:r>
              <w:rPr>
                <w:rFonts w:cstheme="minorHAnsi"/>
                <w:lang w:val="en-US"/>
              </w:rPr>
              <w:t>P</w:t>
            </w:r>
            <w:r w:rsidRPr="006D550D">
              <w:rPr>
                <w:rFonts w:cstheme="minorHAnsi"/>
                <w:lang w:val="en-US"/>
              </w:rPr>
              <w:t xml:space="preserve">osition </w:t>
            </w:r>
            <w:r>
              <w:rPr>
                <w:rFonts w:cstheme="minorHAnsi"/>
                <w:lang w:val="en-US"/>
              </w:rPr>
              <w:t>des Interviewpartners</w:t>
            </w:r>
          </w:p>
        </w:tc>
        <w:tc>
          <w:tcPr>
            <w:tcW w:w="4530" w:type="dxa"/>
          </w:tcPr>
          <w:p w14:paraId="163867F2" w14:textId="77777777" w:rsidR="00DE5844" w:rsidRPr="00856560" w:rsidRDefault="00DE5844" w:rsidP="0049392F">
            <w:pPr>
              <w:pBdr>
                <w:between w:val="single" w:sz="4" w:space="1" w:color="auto"/>
              </w:pBdr>
              <w:tabs>
                <w:tab w:val="left" w:pos="3119"/>
              </w:tabs>
              <w:rPr>
                <w:rFonts w:cstheme="minorHAnsi"/>
                <w:lang w:val="en-US"/>
              </w:rPr>
            </w:pPr>
            <w:r w:rsidRPr="006D550D">
              <w:rPr>
                <w:rFonts w:cstheme="minorHAnsi"/>
                <w:lang w:val="en-US"/>
              </w:rPr>
              <w:t>Supply Chain Manager and Logistics</w:t>
            </w:r>
          </w:p>
        </w:tc>
      </w:tr>
      <w:tr w:rsidR="00DE5844" w:rsidRPr="0075682C" w14:paraId="680E4E1D" w14:textId="77777777" w:rsidTr="0049392F">
        <w:tc>
          <w:tcPr>
            <w:tcW w:w="4530" w:type="dxa"/>
          </w:tcPr>
          <w:p w14:paraId="33CBBAFF" w14:textId="77777777" w:rsidR="00DE5844" w:rsidRPr="003C275E" w:rsidRDefault="00DE5844" w:rsidP="0049392F">
            <w:pPr>
              <w:jc w:val="both"/>
            </w:pPr>
            <w:r w:rsidRPr="0060501E">
              <w:t>E-mail</w:t>
            </w:r>
          </w:p>
        </w:tc>
        <w:tc>
          <w:tcPr>
            <w:tcW w:w="4530" w:type="dxa"/>
          </w:tcPr>
          <w:p w14:paraId="29D19358" w14:textId="77777777" w:rsidR="00DE5844" w:rsidRPr="00856560" w:rsidRDefault="00DE5844" w:rsidP="0049392F">
            <w:pPr>
              <w:pBdr>
                <w:between w:val="single" w:sz="4" w:space="1" w:color="auto"/>
              </w:pBdr>
              <w:tabs>
                <w:tab w:val="left" w:pos="3119"/>
              </w:tabs>
              <w:rPr>
                <w:rFonts w:cstheme="minorHAnsi"/>
                <w:lang w:val="en-US"/>
              </w:rPr>
            </w:pPr>
            <w:r w:rsidRPr="001F3B2A">
              <w:rPr>
                <w:rFonts w:cstheme="minorHAnsi"/>
                <w:lang w:val="en-US"/>
              </w:rPr>
              <w:t>Andreas.Grammer@teufelberger.com</w:t>
            </w:r>
          </w:p>
        </w:tc>
      </w:tr>
      <w:tr w:rsidR="00DE5844" w:rsidRPr="0075682C" w14:paraId="5E2F19C3" w14:textId="77777777" w:rsidTr="0049392F">
        <w:tc>
          <w:tcPr>
            <w:tcW w:w="4530" w:type="dxa"/>
          </w:tcPr>
          <w:p w14:paraId="07D7A2C1" w14:textId="77777777" w:rsidR="00DE5844" w:rsidRPr="003C275E" w:rsidRDefault="00DE5844" w:rsidP="0049392F">
            <w:pPr>
              <w:jc w:val="both"/>
            </w:pPr>
            <w:r w:rsidRPr="0060501E">
              <w:t>Website</w:t>
            </w:r>
          </w:p>
        </w:tc>
        <w:tc>
          <w:tcPr>
            <w:tcW w:w="4530" w:type="dxa"/>
          </w:tcPr>
          <w:p w14:paraId="768B6F05" w14:textId="77777777" w:rsidR="00DE5844" w:rsidRPr="00856560" w:rsidRDefault="00350E5C" w:rsidP="0049392F">
            <w:pPr>
              <w:pBdr>
                <w:between w:val="single" w:sz="4" w:space="1" w:color="auto"/>
              </w:pBdr>
              <w:tabs>
                <w:tab w:val="left" w:pos="3119"/>
              </w:tabs>
              <w:rPr>
                <w:rFonts w:cstheme="minorHAnsi"/>
              </w:rPr>
            </w:pPr>
            <w:hyperlink r:id="rId19" w:history="1">
              <w:r w:rsidR="00DE5844" w:rsidRPr="00856560">
                <w:rPr>
                  <w:rFonts w:cstheme="minorHAnsi"/>
                </w:rPr>
                <w:t>https://www.teufelberger.com/de/produkte-services.html</w:t>
              </w:r>
            </w:hyperlink>
          </w:p>
        </w:tc>
      </w:tr>
    </w:tbl>
    <w:p w14:paraId="4FFC2CEC" w14:textId="39D479DB" w:rsidR="00DE5844" w:rsidRDefault="00DE5844" w:rsidP="00DE5844">
      <w:pPr>
        <w:tabs>
          <w:tab w:val="left" w:pos="3969"/>
        </w:tabs>
      </w:pPr>
    </w:p>
    <w:p w14:paraId="275398E8" w14:textId="77777777" w:rsidR="00160A69" w:rsidRPr="00051C7A" w:rsidRDefault="00160A69" w:rsidP="00DE5844">
      <w:pPr>
        <w:tabs>
          <w:tab w:val="left" w:pos="3969"/>
        </w:tabs>
      </w:pPr>
    </w:p>
    <w:p w14:paraId="185446D5" w14:textId="77777777" w:rsidR="00DE5844" w:rsidRPr="0060501E" w:rsidRDefault="00DE5844" w:rsidP="00DE5844">
      <w:pPr>
        <w:rPr>
          <w:b/>
          <w:bCs/>
        </w:rPr>
      </w:pPr>
      <w:r w:rsidRPr="0060501E">
        <w:rPr>
          <w:b/>
          <w:bCs/>
        </w:rPr>
        <w:t>Produktpalette:</w:t>
      </w:r>
    </w:p>
    <w:p w14:paraId="453D7B57" w14:textId="1A0F2B13" w:rsidR="00DE5844" w:rsidRDefault="00DE5844" w:rsidP="00DE5844">
      <w:pPr>
        <w:jc w:val="both"/>
      </w:pPr>
      <w:r>
        <w:t>Die Produkte von Teufelberger werden weltweit in den verschiedensten Branchen und Industrien eingesetzt. Die breite Produktpalette von Teufelberger beinhaltet unter anderem Hochleistungs-Stahlseile für Kräne, Premiumstahlseile für die Bergbauindustrie und Seilbahnen, Faserseile für verschiedene industrielle Bereiche, Rettungs- und Sicherheitsseile inklusive Ausrüstungen, Seile für die Forstindustrie/Baumpflege, Seile und Leinen für Boote etc.  Da die Firma Teufelberger eine sehr breite Produktpalette hat, gibt es eine Unterteilung in die drei Geschäftsbereiche Wire Ropes, Fiber Ropes und Fiber + Plastics</w:t>
      </w:r>
      <w:r w:rsidR="00160A69">
        <w:t>.</w:t>
      </w:r>
      <w:r>
        <w:t xml:space="preserve"> </w:t>
      </w:r>
    </w:p>
    <w:p w14:paraId="7BC009B3" w14:textId="058DDE11" w:rsidR="00DE5844" w:rsidRDefault="00DE5844" w:rsidP="00DE5844">
      <w:pPr>
        <w:pStyle w:val="Nadpis2"/>
        <w:numPr>
          <w:ilvl w:val="1"/>
          <w:numId w:val="2"/>
        </w:numPr>
      </w:pPr>
      <w:bookmarkStart w:id="20" w:name="_Toc106005653"/>
      <w:r>
        <w:t>Kappa Filter Systems</w:t>
      </w:r>
      <w:bookmarkEnd w:id="20"/>
    </w:p>
    <w:p w14:paraId="07AD73CF" w14:textId="193A674C" w:rsidR="00DE5844" w:rsidRDefault="00777460" w:rsidP="00DE5844">
      <w:pPr>
        <w:jc w:val="both"/>
      </w:pPr>
      <w:r w:rsidRPr="006D550D">
        <w:rPr>
          <w:rFonts w:cstheme="minorHAnsi"/>
          <w:noProof/>
          <w:lang w:val="cs-CZ" w:eastAsia="cs-CZ"/>
        </w:rPr>
        <w:drawing>
          <wp:anchor distT="0" distB="0" distL="114300" distR="114300" simplePos="0" relativeHeight="251674624" behindDoc="0" locked="0" layoutInCell="1" allowOverlap="1" wp14:anchorId="4AF41460" wp14:editId="1B1EEB3D">
            <wp:simplePos x="0" y="0"/>
            <wp:positionH relativeFrom="margin">
              <wp:posOffset>3543300</wp:posOffset>
            </wp:positionH>
            <wp:positionV relativeFrom="paragraph">
              <wp:posOffset>8890</wp:posOffset>
            </wp:positionV>
            <wp:extent cx="2557302" cy="1343747"/>
            <wp:effectExtent l="0" t="0" r="0" b="8890"/>
            <wp:wrapSquare wrapText="bothSides"/>
            <wp:docPr id="1" name="Bild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7302" cy="1343747"/>
                    </a:xfrm>
                    <a:prstGeom prst="rect">
                      <a:avLst/>
                    </a:prstGeom>
                    <a:noFill/>
                    <a:ln>
                      <a:noFill/>
                    </a:ln>
                  </pic:spPr>
                </pic:pic>
              </a:graphicData>
            </a:graphic>
            <wp14:sizeRelH relativeFrom="page">
              <wp14:pctWidth>0</wp14:pctWidth>
            </wp14:sizeRelH>
            <wp14:sizeRelV relativeFrom="page">
              <wp14:pctHeight>0</wp14:pctHeight>
            </wp14:sizeRelV>
          </wp:anchor>
        </w:drawing>
      </w:r>
      <w:r w:rsidR="00DE5844">
        <w:t xml:space="preserve">Kappa wurde 1993 gegründet und ist ein Teil der HAINZL industry systems Gruppe welche seinen Hauptsitz in Linz hat. Die Firma ist eine der führenden Hersteller von </w:t>
      </w:r>
      <w:r w:rsidR="000066F3">
        <w:t>Komplettlösungen für die Kontrolle von industrieller Luftverschmutzung. Kappa Filter Systemns ist spezialisiert auf Abluft Technologien, Ventilationstechnologien und Energie Technologien.</w:t>
      </w:r>
      <w:r w:rsidRPr="00777460">
        <w:rPr>
          <w:rFonts w:cstheme="minorHAnsi"/>
          <w:noProof/>
        </w:rPr>
        <w:t xml:space="preserve"> </w:t>
      </w:r>
    </w:p>
    <w:p w14:paraId="6B4B6854" w14:textId="77777777" w:rsidR="000066F3" w:rsidRPr="00856560" w:rsidRDefault="000066F3" w:rsidP="000066F3">
      <w:pPr>
        <w:jc w:val="both"/>
        <w:rPr>
          <w:b/>
          <w:bCs/>
        </w:rPr>
      </w:pPr>
      <w:r w:rsidRPr="00856560">
        <w:rPr>
          <w:b/>
          <w:bCs/>
        </w:rPr>
        <w:t>Wichtige Fakten über das Unternehmen:</w:t>
      </w:r>
    </w:p>
    <w:tbl>
      <w:tblPr>
        <w:tblStyle w:val="Svtlmkatabulky"/>
        <w:tblW w:w="0" w:type="auto"/>
        <w:tblLook w:val="04A0" w:firstRow="1" w:lastRow="0" w:firstColumn="1" w:lastColumn="0" w:noHBand="0" w:noVBand="1"/>
      </w:tblPr>
      <w:tblGrid>
        <w:gridCol w:w="4530"/>
        <w:gridCol w:w="4530"/>
      </w:tblGrid>
      <w:tr w:rsidR="000066F3" w14:paraId="600A1DE0" w14:textId="77777777" w:rsidTr="0049392F">
        <w:tc>
          <w:tcPr>
            <w:tcW w:w="4530" w:type="dxa"/>
          </w:tcPr>
          <w:p w14:paraId="46EE55F4" w14:textId="77777777" w:rsidR="000066F3" w:rsidRDefault="000066F3" w:rsidP="0049392F">
            <w:pPr>
              <w:jc w:val="both"/>
            </w:pPr>
            <w:r>
              <w:t>Mitarbeiterzahl</w:t>
            </w:r>
          </w:p>
        </w:tc>
        <w:tc>
          <w:tcPr>
            <w:tcW w:w="4530" w:type="dxa"/>
          </w:tcPr>
          <w:p w14:paraId="406439CC" w14:textId="118C9530" w:rsidR="000066F3" w:rsidRDefault="000066F3" w:rsidP="0049392F">
            <w:pPr>
              <w:pBdr>
                <w:between w:val="single" w:sz="4" w:space="1" w:color="auto"/>
              </w:pBdr>
              <w:tabs>
                <w:tab w:val="left" w:pos="3969"/>
              </w:tabs>
            </w:pPr>
            <w:r>
              <w:t>100</w:t>
            </w:r>
          </w:p>
        </w:tc>
      </w:tr>
      <w:tr w:rsidR="000066F3" w14:paraId="252DE009" w14:textId="77777777" w:rsidTr="0049392F">
        <w:tc>
          <w:tcPr>
            <w:tcW w:w="4530" w:type="dxa"/>
          </w:tcPr>
          <w:p w14:paraId="7F29013F" w14:textId="77777777" w:rsidR="000066F3" w:rsidRDefault="000066F3" w:rsidP="0049392F">
            <w:pPr>
              <w:jc w:val="both"/>
            </w:pPr>
            <w:r>
              <w:t>Hauptsitz</w:t>
            </w:r>
          </w:p>
        </w:tc>
        <w:tc>
          <w:tcPr>
            <w:tcW w:w="4530" w:type="dxa"/>
          </w:tcPr>
          <w:p w14:paraId="6321DD26" w14:textId="0E57373B" w:rsidR="000066F3" w:rsidRDefault="000066F3" w:rsidP="0049392F">
            <w:pPr>
              <w:pBdr>
                <w:between w:val="single" w:sz="4" w:space="1" w:color="auto"/>
              </w:pBdr>
              <w:tabs>
                <w:tab w:val="left" w:pos="3969"/>
              </w:tabs>
            </w:pPr>
            <w:r>
              <w:t>Steyr-Gleink</w:t>
            </w:r>
            <w:r w:rsidR="00FF7639">
              <w:t>,</w:t>
            </w:r>
            <w:r>
              <w:t xml:space="preserve"> OÖ</w:t>
            </w:r>
          </w:p>
        </w:tc>
      </w:tr>
      <w:tr w:rsidR="000066F3" w14:paraId="5381E9B8" w14:textId="77777777" w:rsidTr="0049392F">
        <w:tc>
          <w:tcPr>
            <w:tcW w:w="4530" w:type="dxa"/>
          </w:tcPr>
          <w:p w14:paraId="6BF87BF4" w14:textId="77777777" w:rsidR="000066F3" w:rsidRDefault="000066F3" w:rsidP="0049392F">
            <w:pPr>
              <w:jc w:val="both"/>
            </w:pPr>
            <w:r>
              <w:t>Internationale Standorte</w:t>
            </w:r>
          </w:p>
        </w:tc>
        <w:tc>
          <w:tcPr>
            <w:tcW w:w="4530" w:type="dxa"/>
          </w:tcPr>
          <w:p w14:paraId="36B832CE" w14:textId="1FE536CE" w:rsidR="000066F3" w:rsidRDefault="000066F3" w:rsidP="0049392F">
            <w:pPr>
              <w:pBdr>
                <w:between w:val="single" w:sz="4" w:space="1" w:color="auto"/>
              </w:pBdr>
              <w:tabs>
                <w:tab w:val="left" w:pos="3969"/>
              </w:tabs>
            </w:pPr>
          </w:p>
        </w:tc>
      </w:tr>
      <w:tr w:rsidR="000066F3" w14:paraId="176A440B" w14:textId="77777777" w:rsidTr="0049392F">
        <w:tc>
          <w:tcPr>
            <w:tcW w:w="4530" w:type="dxa"/>
          </w:tcPr>
          <w:p w14:paraId="39F00C5D" w14:textId="77777777" w:rsidR="000066F3" w:rsidRDefault="000066F3" w:rsidP="0049392F">
            <w:pPr>
              <w:jc w:val="both"/>
            </w:pPr>
            <w:r w:rsidRPr="00AC4A9E">
              <w:t>Sales Partners/Representatives</w:t>
            </w:r>
          </w:p>
        </w:tc>
        <w:tc>
          <w:tcPr>
            <w:tcW w:w="4530" w:type="dxa"/>
          </w:tcPr>
          <w:p w14:paraId="4917216E" w14:textId="77777777" w:rsidR="000066F3" w:rsidRDefault="000066F3" w:rsidP="0049392F">
            <w:pPr>
              <w:jc w:val="both"/>
            </w:pPr>
          </w:p>
        </w:tc>
      </w:tr>
      <w:tr w:rsidR="000066F3" w:rsidRPr="0075682C" w14:paraId="2D2E49A9" w14:textId="77777777" w:rsidTr="0049392F">
        <w:tc>
          <w:tcPr>
            <w:tcW w:w="4530" w:type="dxa"/>
          </w:tcPr>
          <w:p w14:paraId="62C10D9F" w14:textId="77777777" w:rsidR="000066F3" w:rsidRPr="0075682C" w:rsidRDefault="000066F3" w:rsidP="0049392F">
            <w:pPr>
              <w:jc w:val="both"/>
              <w:rPr>
                <w:lang w:val="en-US"/>
              </w:rPr>
            </w:pPr>
            <w:r w:rsidRPr="000460FA">
              <w:t>Umsatz in Millionen EUR</w:t>
            </w:r>
          </w:p>
        </w:tc>
        <w:tc>
          <w:tcPr>
            <w:tcW w:w="4530" w:type="dxa"/>
          </w:tcPr>
          <w:p w14:paraId="23346C5F" w14:textId="390D4B9F" w:rsidR="000066F3" w:rsidRPr="0075682C" w:rsidRDefault="000066F3" w:rsidP="0049392F">
            <w:pPr>
              <w:jc w:val="both"/>
              <w:rPr>
                <w:lang w:val="en-US"/>
              </w:rPr>
            </w:pPr>
          </w:p>
        </w:tc>
      </w:tr>
      <w:tr w:rsidR="000066F3" w:rsidRPr="0075682C" w14:paraId="0204CFD7" w14:textId="77777777" w:rsidTr="0049392F">
        <w:tc>
          <w:tcPr>
            <w:tcW w:w="4530" w:type="dxa"/>
          </w:tcPr>
          <w:p w14:paraId="63CCA75E" w14:textId="77777777" w:rsidR="000066F3" w:rsidRPr="0075682C" w:rsidRDefault="000066F3" w:rsidP="0049392F">
            <w:pPr>
              <w:jc w:val="both"/>
              <w:rPr>
                <w:lang w:val="en-US"/>
              </w:rPr>
            </w:pPr>
            <w:r w:rsidRPr="0060501E">
              <w:t>Export Rate</w:t>
            </w:r>
          </w:p>
        </w:tc>
        <w:tc>
          <w:tcPr>
            <w:tcW w:w="4530" w:type="dxa"/>
          </w:tcPr>
          <w:p w14:paraId="3D3DAC39" w14:textId="4CB826F8" w:rsidR="000066F3" w:rsidRPr="00856560" w:rsidRDefault="000066F3" w:rsidP="0049392F">
            <w:pPr>
              <w:pBdr>
                <w:between w:val="single" w:sz="4" w:space="1" w:color="auto"/>
              </w:pBdr>
              <w:tabs>
                <w:tab w:val="left" w:pos="3969"/>
              </w:tabs>
            </w:pPr>
          </w:p>
        </w:tc>
      </w:tr>
      <w:tr w:rsidR="000066F3" w:rsidRPr="0075682C" w14:paraId="739D381E" w14:textId="77777777" w:rsidTr="00532FE4">
        <w:tc>
          <w:tcPr>
            <w:tcW w:w="4530" w:type="dxa"/>
            <w:shd w:val="clear" w:color="auto" w:fill="D0CECE" w:themeFill="background2" w:themeFillShade="E6"/>
          </w:tcPr>
          <w:p w14:paraId="0DA62960" w14:textId="77777777" w:rsidR="000066F3" w:rsidRPr="0075682C" w:rsidRDefault="000066F3" w:rsidP="0049392F">
            <w:pPr>
              <w:jc w:val="both"/>
              <w:rPr>
                <w:lang w:val="en-US"/>
              </w:rPr>
            </w:pPr>
          </w:p>
        </w:tc>
        <w:tc>
          <w:tcPr>
            <w:tcW w:w="4530" w:type="dxa"/>
            <w:shd w:val="clear" w:color="auto" w:fill="D0CECE" w:themeFill="background2" w:themeFillShade="E6"/>
          </w:tcPr>
          <w:p w14:paraId="3A8DF92E" w14:textId="77777777" w:rsidR="000066F3" w:rsidRPr="0075682C" w:rsidRDefault="000066F3" w:rsidP="0049392F">
            <w:pPr>
              <w:jc w:val="both"/>
              <w:rPr>
                <w:lang w:val="en-US"/>
              </w:rPr>
            </w:pPr>
          </w:p>
        </w:tc>
      </w:tr>
      <w:tr w:rsidR="000066F3" w:rsidRPr="000066F3" w14:paraId="4AEE61AB" w14:textId="77777777" w:rsidTr="0049392F">
        <w:tc>
          <w:tcPr>
            <w:tcW w:w="4530" w:type="dxa"/>
          </w:tcPr>
          <w:p w14:paraId="717ED201" w14:textId="77777777" w:rsidR="000066F3" w:rsidRPr="0075682C" w:rsidRDefault="000066F3" w:rsidP="0049392F">
            <w:pPr>
              <w:jc w:val="both"/>
              <w:rPr>
                <w:lang w:val="en-US"/>
              </w:rPr>
            </w:pPr>
            <w:r w:rsidRPr="003C275E">
              <w:t>Adresse</w:t>
            </w:r>
          </w:p>
        </w:tc>
        <w:tc>
          <w:tcPr>
            <w:tcW w:w="4530" w:type="dxa"/>
          </w:tcPr>
          <w:p w14:paraId="294B5AFD" w14:textId="44606B50" w:rsidR="000066F3" w:rsidRPr="000066F3" w:rsidRDefault="000066F3" w:rsidP="0049392F">
            <w:pPr>
              <w:pBdr>
                <w:between w:val="single" w:sz="4" w:space="1" w:color="auto"/>
              </w:pBdr>
              <w:tabs>
                <w:tab w:val="left" w:pos="3119"/>
              </w:tabs>
            </w:pPr>
            <w:r w:rsidRPr="000066F3">
              <w:rPr>
                <w:rFonts w:cstheme="minorHAnsi"/>
              </w:rPr>
              <w:t>Im Stadgut A1, 4407 Steyr-Glein</w:t>
            </w:r>
            <w:r>
              <w:rPr>
                <w:rFonts w:cstheme="minorHAnsi"/>
              </w:rPr>
              <w:t>k</w:t>
            </w:r>
          </w:p>
        </w:tc>
      </w:tr>
      <w:tr w:rsidR="000066F3" w:rsidRPr="0075682C" w14:paraId="322F9203" w14:textId="77777777" w:rsidTr="0049392F">
        <w:tc>
          <w:tcPr>
            <w:tcW w:w="4530" w:type="dxa"/>
          </w:tcPr>
          <w:p w14:paraId="3625BB15" w14:textId="77777777" w:rsidR="000066F3" w:rsidRPr="003C275E" w:rsidRDefault="000066F3" w:rsidP="0049392F">
            <w:pPr>
              <w:jc w:val="both"/>
            </w:pPr>
            <w:r w:rsidRPr="003C275E">
              <w:t>Kontaktperson</w:t>
            </w:r>
          </w:p>
        </w:tc>
        <w:tc>
          <w:tcPr>
            <w:tcW w:w="4530" w:type="dxa"/>
          </w:tcPr>
          <w:p w14:paraId="6086E5ED" w14:textId="6C510BB1" w:rsidR="000066F3" w:rsidRPr="00856560" w:rsidRDefault="000066F3" w:rsidP="0049392F">
            <w:pPr>
              <w:pBdr>
                <w:between w:val="single" w:sz="4" w:space="1" w:color="auto"/>
              </w:pBdr>
              <w:tabs>
                <w:tab w:val="left" w:pos="3119"/>
              </w:tabs>
              <w:rPr>
                <w:rFonts w:cstheme="minorHAnsi"/>
                <w:lang w:val="en-US"/>
              </w:rPr>
            </w:pPr>
            <w:r w:rsidRPr="006D550D">
              <w:rPr>
                <w:rFonts w:cstheme="minorHAnsi"/>
                <w:lang w:val="en-US"/>
              </w:rPr>
              <w:t>Mr. Boxhofer</w:t>
            </w:r>
          </w:p>
        </w:tc>
      </w:tr>
      <w:tr w:rsidR="000066F3" w:rsidRPr="00D116E1" w14:paraId="0FCF5E9B" w14:textId="77777777" w:rsidTr="0049392F">
        <w:tc>
          <w:tcPr>
            <w:tcW w:w="4530" w:type="dxa"/>
          </w:tcPr>
          <w:p w14:paraId="6601398E" w14:textId="77777777" w:rsidR="000066F3" w:rsidRPr="0060501E" w:rsidRDefault="000066F3" w:rsidP="0049392F">
            <w:pPr>
              <w:jc w:val="both"/>
            </w:pPr>
            <w:r>
              <w:rPr>
                <w:rFonts w:cstheme="minorHAnsi"/>
                <w:lang w:val="en-US"/>
              </w:rPr>
              <w:t>P</w:t>
            </w:r>
            <w:r w:rsidRPr="006D550D">
              <w:rPr>
                <w:rFonts w:cstheme="minorHAnsi"/>
                <w:lang w:val="en-US"/>
              </w:rPr>
              <w:t xml:space="preserve">osition </w:t>
            </w:r>
            <w:r>
              <w:rPr>
                <w:rFonts w:cstheme="minorHAnsi"/>
                <w:lang w:val="en-US"/>
              </w:rPr>
              <w:t>des Interviewpartners</w:t>
            </w:r>
          </w:p>
        </w:tc>
        <w:tc>
          <w:tcPr>
            <w:tcW w:w="4530" w:type="dxa"/>
          </w:tcPr>
          <w:p w14:paraId="5809ECD4" w14:textId="56BAC659" w:rsidR="000066F3" w:rsidRPr="00856560" w:rsidRDefault="000066F3" w:rsidP="0049392F">
            <w:pPr>
              <w:pBdr>
                <w:between w:val="single" w:sz="4" w:space="1" w:color="auto"/>
              </w:pBdr>
              <w:tabs>
                <w:tab w:val="left" w:pos="3119"/>
              </w:tabs>
              <w:rPr>
                <w:rFonts w:cstheme="minorHAnsi"/>
                <w:lang w:val="en-US"/>
              </w:rPr>
            </w:pPr>
            <w:r>
              <w:rPr>
                <w:rFonts w:cstheme="minorHAnsi"/>
                <w:lang w:val="en-US"/>
              </w:rPr>
              <w:t>K</w:t>
            </w:r>
            <w:r w:rsidRPr="006D550D">
              <w:rPr>
                <w:rFonts w:cstheme="minorHAnsi"/>
                <w:lang w:val="en-US"/>
              </w:rPr>
              <w:t>ey Account Manager and Project Manager CZ</w:t>
            </w:r>
          </w:p>
        </w:tc>
      </w:tr>
      <w:tr w:rsidR="000066F3" w:rsidRPr="000066F3" w14:paraId="6F9DC403" w14:textId="77777777" w:rsidTr="0049392F">
        <w:tc>
          <w:tcPr>
            <w:tcW w:w="4530" w:type="dxa"/>
          </w:tcPr>
          <w:p w14:paraId="216D0EC4" w14:textId="77777777" w:rsidR="000066F3" w:rsidRPr="003C275E" w:rsidRDefault="000066F3" w:rsidP="0049392F">
            <w:pPr>
              <w:jc w:val="both"/>
            </w:pPr>
            <w:r w:rsidRPr="0060501E">
              <w:t>E-mail</w:t>
            </w:r>
          </w:p>
        </w:tc>
        <w:tc>
          <w:tcPr>
            <w:tcW w:w="4530" w:type="dxa"/>
          </w:tcPr>
          <w:p w14:paraId="6FDC405B" w14:textId="536E77FD" w:rsidR="000066F3" w:rsidRPr="000066F3" w:rsidRDefault="000066F3" w:rsidP="0049392F">
            <w:pPr>
              <w:pBdr>
                <w:between w:val="single" w:sz="4" w:space="1" w:color="auto"/>
              </w:pBdr>
              <w:tabs>
                <w:tab w:val="left" w:pos="3119"/>
              </w:tabs>
              <w:rPr>
                <w:rFonts w:cstheme="minorHAnsi"/>
              </w:rPr>
            </w:pPr>
            <w:r w:rsidRPr="000066F3">
              <w:rPr>
                <w:rFonts w:cstheme="minorHAnsi"/>
              </w:rPr>
              <w:t>m.boxhofer@kappa-fs.com</w:t>
            </w:r>
          </w:p>
        </w:tc>
      </w:tr>
      <w:tr w:rsidR="000066F3" w:rsidRPr="0075682C" w14:paraId="4F491302" w14:textId="77777777" w:rsidTr="0049392F">
        <w:tc>
          <w:tcPr>
            <w:tcW w:w="4530" w:type="dxa"/>
          </w:tcPr>
          <w:p w14:paraId="1275A918" w14:textId="77777777" w:rsidR="000066F3" w:rsidRPr="003C275E" w:rsidRDefault="000066F3" w:rsidP="0049392F">
            <w:pPr>
              <w:jc w:val="both"/>
            </w:pPr>
            <w:r w:rsidRPr="0060501E">
              <w:t>Website</w:t>
            </w:r>
          </w:p>
        </w:tc>
        <w:tc>
          <w:tcPr>
            <w:tcW w:w="4530" w:type="dxa"/>
          </w:tcPr>
          <w:p w14:paraId="46E4B6E4" w14:textId="58DD7513" w:rsidR="000066F3" w:rsidRPr="000066F3" w:rsidRDefault="000066F3" w:rsidP="0049392F">
            <w:pPr>
              <w:pBdr>
                <w:between w:val="single" w:sz="4" w:space="1" w:color="auto"/>
              </w:pBdr>
              <w:tabs>
                <w:tab w:val="left" w:pos="3119"/>
              </w:tabs>
              <w:rPr>
                <w:rFonts w:cstheme="minorHAnsi"/>
              </w:rPr>
            </w:pPr>
            <w:r w:rsidRPr="000066F3">
              <w:rPr>
                <w:rFonts w:cstheme="minorHAnsi"/>
              </w:rPr>
              <w:t>https://www.kappa-fs.com/index_eng.htm</w:t>
            </w:r>
            <w:r>
              <w:rPr>
                <w:rFonts w:cstheme="minorHAnsi"/>
              </w:rPr>
              <w:t>l</w:t>
            </w:r>
          </w:p>
        </w:tc>
      </w:tr>
    </w:tbl>
    <w:p w14:paraId="561E41BD" w14:textId="3C663DC8" w:rsidR="000066F3" w:rsidRPr="00777460" w:rsidRDefault="000066F3" w:rsidP="00DE5844">
      <w:pPr>
        <w:jc w:val="both"/>
        <w:rPr>
          <w:b/>
          <w:bCs/>
        </w:rPr>
      </w:pPr>
      <w:r w:rsidRPr="00777460">
        <w:rPr>
          <w:b/>
          <w:bCs/>
        </w:rPr>
        <w:t>Produktpalette:</w:t>
      </w:r>
    </w:p>
    <w:p w14:paraId="4C1A97EC" w14:textId="52F438CA" w:rsidR="00777460" w:rsidRDefault="000066F3" w:rsidP="00DE5844">
      <w:pPr>
        <w:jc w:val="both"/>
      </w:pPr>
      <w:r>
        <w:t xml:space="preserve">Kappa FS entwickelt und produziert Systeme für die effiziente Trennung von industriellen Emissionen. Die Produktpalette inkludiert Entstaubungsanlagen, und </w:t>
      </w:r>
      <w:r w:rsidR="00777460">
        <w:t>Separier Anlagen</w:t>
      </w:r>
      <w:r>
        <w:t xml:space="preserve"> für industriestaub, Filtersyst</w:t>
      </w:r>
      <w:r w:rsidR="00777460">
        <w:t>e</w:t>
      </w:r>
      <w:r>
        <w:t>me für di</w:t>
      </w:r>
      <w:r w:rsidR="00777460">
        <w:t xml:space="preserve">e </w:t>
      </w:r>
      <w:r>
        <w:t>Trennung</w:t>
      </w:r>
      <w:r w:rsidR="00777460">
        <w:t xml:space="preserve"> </w:t>
      </w:r>
      <w:r>
        <w:t xml:space="preserve">von </w:t>
      </w:r>
      <w:r w:rsidR="00777460">
        <w:t>Dunst und Dämpfen und Hybrid Filtersysteme für die gleichzeitige Trennung von Staub, Aerosolen und gasförmigen Emissionen oder Gerüchen. Deshalb ist Kappa Filter Systems ein führender Anbieter von Abluft, Ventilationen und Energie Technologien.</w:t>
      </w:r>
    </w:p>
    <w:p w14:paraId="0BC71C17" w14:textId="64B7AF6D" w:rsidR="00777460" w:rsidRDefault="00777460" w:rsidP="00777460">
      <w:pPr>
        <w:pStyle w:val="Nadpis2"/>
        <w:numPr>
          <w:ilvl w:val="1"/>
          <w:numId w:val="2"/>
        </w:numPr>
      </w:pPr>
      <w:bookmarkStart w:id="21" w:name="_Toc106005654"/>
      <w:r>
        <w:t>Magnetworks</w:t>
      </w:r>
      <w:bookmarkEnd w:id="21"/>
    </w:p>
    <w:p w14:paraId="6F71C657" w14:textId="51839F9E" w:rsidR="00777460" w:rsidRPr="00777460" w:rsidRDefault="00777460" w:rsidP="00160A69">
      <w:pPr>
        <w:jc w:val="both"/>
      </w:pPr>
      <w:r w:rsidRPr="005822C7">
        <w:rPr>
          <w:rFonts w:cstheme="minorHAnsi"/>
          <w:noProof/>
          <w:lang w:val="cs-CZ" w:eastAsia="cs-CZ"/>
        </w:rPr>
        <w:drawing>
          <wp:anchor distT="0" distB="0" distL="114300" distR="114300" simplePos="0" relativeHeight="251676672" behindDoc="0" locked="0" layoutInCell="1" allowOverlap="1" wp14:anchorId="1235EEE7" wp14:editId="4C44543E">
            <wp:simplePos x="0" y="0"/>
            <wp:positionH relativeFrom="margin">
              <wp:posOffset>2971800</wp:posOffset>
            </wp:positionH>
            <wp:positionV relativeFrom="paragraph">
              <wp:posOffset>16510</wp:posOffset>
            </wp:positionV>
            <wp:extent cx="3105785" cy="1035050"/>
            <wp:effectExtent l="0" t="0" r="0" b="0"/>
            <wp:wrapSquare wrapText="bothSides"/>
            <wp:docPr id="7"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21">
                      <a:extLst>
                        <a:ext uri="{28A0092B-C50C-407E-A947-70E740481C1C}">
                          <a14:useLocalDpi xmlns:a14="http://schemas.microsoft.com/office/drawing/2010/main" val="0"/>
                        </a:ext>
                      </a:extLst>
                    </a:blip>
                    <a:stretch>
                      <a:fillRect/>
                    </a:stretch>
                  </pic:blipFill>
                  <pic:spPr>
                    <a:xfrm>
                      <a:off x="0" y="0"/>
                      <a:ext cx="3105785" cy="1035050"/>
                    </a:xfrm>
                    <a:prstGeom prst="rect">
                      <a:avLst/>
                    </a:prstGeom>
                  </pic:spPr>
                </pic:pic>
              </a:graphicData>
            </a:graphic>
            <wp14:sizeRelH relativeFrom="page">
              <wp14:pctWidth>0</wp14:pctWidth>
            </wp14:sizeRelH>
            <wp14:sizeRelV relativeFrom="page">
              <wp14:pctHeight>0</wp14:pctHeight>
            </wp14:sizeRelV>
          </wp:anchor>
        </w:drawing>
      </w:r>
      <w:r>
        <w:t xml:space="preserve">Die Firma Magnetworks wurde im Jahr 2000 gegründet und ist ansässig in Linz mit einer Produktion </w:t>
      </w:r>
      <w:r w:rsidRPr="00777460">
        <w:rPr>
          <w:rFonts w:cstheme="minorHAnsi"/>
        </w:rPr>
        <w:t xml:space="preserve">in </w:t>
      </w:r>
      <w:hyperlink r:id="rId22" w:tgtFrame="_blank" w:history="1">
        <w:r w:rsidRPr="00777460">
          <w:rPr>
            <w:rFonts w:cstheme="minorHAnsi"/>
          </w:rPr>
          <w:t>Zábřeh</w:t>
        </w:r>
      </w:hyperlink>
      <w:r w:rsidRPr="00777460">
        <w:rPr>
          <w:rFonts w:cstheme="minorHAnsi"/>
        </w:rPr>
        <w:t xml:space="preserve"> (CZ)</w:t>
      </w:r>
      <w:r>
        <w:rPr>
          <w:rFonts w:cstheme="minorHAnsi"/>
        </w:rPr>
        <w:t>. Die Firma is spezialisiert auf die Produktion und den Vertrieb von verschiedenen Anwendungen in der Magnettechnologie. Im Jahr 2014 wurde Magnetworks s.r.o. für die Entwicklung und Produktion von magnetischen und industriellen Produkten und Lösungen in Tschechien gegründet.</w:t>
      </w:r>
      <w:r w:rsidRPr="00777460">
        <w:rPr>
          <w:rFonts w:cstheme="minorHAnsi"/>
          <w:noProof/>
        </w:rPr>
        <w:t xml:space="preserve"> </w:t>
      </w:r>
    </w:p>
    <w:p w14:paraId="6E236435" w14:textId="77777777" w:rsidR="00777460" w:rsidRPr="00856560" w:rsidRDefault="00777460" w:rsidP="00777460">
      <w:pPr>
        <w:jc w:val="both"/>
        <w:rPr>
          <w:b/>
          <w:bCs/>
        </w:rPr>
      </w:pPr>
      <w:r w:rsidRPr="00856560">
        <w:rPr>
          <w:b/>
          <w:bCs/>
        </w:rPr>
        <w:t>Wichtige Fakten über das Unternehmen:</w:t>
      </w:r>
    </w:p>
    <w:tbl>
      <w:tblPr>
        <w:tblStyle w:val="Svtlmkatabulky"/>
        <w:tblW w:w="0" w:type="auto"/>
        <w:tblLook w:val="04A0" w:firstRow="1" w:lastRow="0" w:firstColumn="1" w:lastColumn="0" w:noHBand="0" w:noVBand="1"/>
      </w:tblPr>
      <w:tblGrid>
        <w:gridCol w:w="4530"/>
        <w:gridCol w:w="4530"/>
      </w:tblGrid>
      <w:tr w:rsidR="00777460" w14:paraId="3C4D0A9D" w14:textId="77777777" w:rsidTr="0049392F">
        <w:tc>
          <w:tcPr>
            <w:tcW w:w="4530" w:type="dxa"/>
          </w:tcPr>
          <w:p w14:paraId="5EC828C2" w14:textId="77777777" w:rsidR="00777460" w:rsidRDefault="00777460" w:rsidP="0049392F">
            <w:pPr>
              <w:jc w:val="both"/>
            </w:pPr>
            <w:r>
              <w:t>Mitarbeiterzahl</w:t>
            </w:r>
          </w:p>
        </w:tc>
        <w:tc>
          <w:tcPr>
            <w:tcW w:w="4530" w:type="dxa"/>
          </w:tcPr>
          <w:p w14:paraId="3FD07CB5" w14:textId="5478FF7C" w:rsidR="00777460" w:rsidRDefault="00777460" w:rsidP="0049392F">
            <w:pPr>
              <w:pBdr>
                <w:between w:val="single" w:sz="4" w:space="1" w:color="auto"/>
              </w:pBdr>
              <w:tabs>
                <w:tab w:val="left" w:pos="3969"/>
              </w:tabs>
            </w:pPr>
            <w:r>
              <w:t>30</w:t>
            </w:r>
          </w:p>
        </w:tc>
      </w:tr>
      <w:tr w:rsidR="00777460" w14:paraId="494E1527" w14:textId="77777777" w:rsidTr="0049392F">
        <w:tc>
          <w:tcPr>
            <w:tcW w:w="4530" w:type="dxa"/>
          </w:tcPr>
          <w:p w14:paraId="729D0139" w14:textId="77777777" w:rsidR="00777460" w:rsidRDefault="00777460" w:rsidP="0049392F">
            <w:pPr>
              <w:jc w:val="both"/>
            </w:pPr>
            <w:r>
              <w:t>Hauptsitz</w:t>
            </w:r>
          </w:p>
        </w:tc>
        <w:tc>
          <w:tcPr>
            <w:tcW w:w="4530" w:type="dxa"/>
          </w:tcPr>
          <w:p w14:paraId="0C44DFE5" w14:textId="13B7D446" w:rsidR="00777460" w:rsidRDefault="00777460" w:rsidP="0049392F">
            <w:pPr>
              <w:pBdr>
                <w:between w:val="single" w:sz="4" w:space="1" w:color="auto"/>
              </w:pBdr>
              <w:tabs>
                <w:tab w:val="left" w:pos="3969"/>
              </w:tabs>
            </w:pPr>
            <w:r>
              <w:t>Linz</w:t>
            </w:r>
            <w:r w:rsidR="00FF7639">
              <w:t>,</w:t>
            </w:r>
            <w:r>
              <w:t xml:space="preserve"> OÖ</w:t>
            </w:r>
          </w:p>
        </w:tc>
      </w:tr>
      <w:tr w:rsidR="00777460" w14:paraId="624A5E70" w14:textId="77777777" w:rsidTr="0049392F">
        <w:tc>
          <w:tcPr>
            <w:tcW w:w="4530" w:type="dxa"/>
          </w:tcPr>
          <w:p w14:paraId="538E6583" w14:textId="77777777" w:rsidR="00777460" w:rsidRDefault="00777460" w:rsidP="0049392F">
            <w:pPr>
              <w:jc w:val="both"/>
            </w:pPr>
            <w:r>
              <w:t>Internationale Standorte</w:t>
            </w:r>
          </w:p>
        </w:tc>
        <w:tc>
          <w:tcPr>
            <w:tcW w:w="4530" w:type="dxa"/>
          </w:tcPr>
          <w:p w14:paraId="18D94575" w14:textId="6E018E48" w:rsidR="00777460" w:rsidRDefault="00777460" w:rsidP="0049392F">
            <w:pPr>
              <w:pBdr>
                <w:between w:val="single" w:sz="4" w:space="1" w:color="auto"/>
              </w:pBdr>
              <w:tabs>
                <w:tab w:val="left" w:pos="3969"/>
              </w:tabs>
            </w:pPr>
            <w:r>
              <w:t>1</w:t>
            </w:r>
          </w:p>
        </w:tc>
      </w:tr>
      <w:tr w:rsidR="00777460" w14:paraId="051AD3C0" w14:textId="77777777" w:rsidTr="0049392F">
        <w:tc>
          <w:tcPr>
            <w:tcW w:w="4530" w:type="dxa"/>
          </w:tcPr>
          <w:p w14:paraId="5A15CCB9" w14:textId="77777777" w:rsidR="00777460" w:rsidRDefault="00777460" w:rsidP="0049392F">
            <w:pPr>
              <w:jc w:val="both"/>
            </w:pPr>
            <w:r w:rsidRPr="00AC4A9E">
              <w:t>Sales Partners/Representatives</w:t>
            </w:r>
          </w:p>
        </w:tc>
        <w:tc>
          <w:tcPr>
            <w:tcW w:w="4530" w:type="dxa"/>
          </w:tcPr>
          <w:p w14:paraId="115BAD7A" w14:textId="77777777" w:rsidR="00777460" w:rsidRDefault="00777460" w:rsidP="0049392F">
            <w:pPr>
              <w:jc w:val="both"/>
            </w:pPr>
          </w:p>
        </w:tc>
      </w:tr>
      <w:tr w:rsidR="00777460" w:rsidRPr="0075682C" w14:paraId="2BEA60D2" w14:textId="77777777" w:rsidTr="0049392F">
        <w:tc>
          <w:tcPr>
            <w:tcW w:w="4530" w:type="dxa"/>
          </w:tcPr>
          <w:p w14:paraId="713A2997" w14:textId="77777777" w:rsidR="00777460" w:rsidRPr="0075682C" w:rsidRDefault="00777460" w:rsidP="0049392F">
            <w:pPr>
              <w:jc w:val="both"/>
              <w:rPr>
                <w:lang w:val="en-US"/>
              </w:rPr>
            </w:pPr>
            <w:r w:rsidRPr="000460FA">
              <w:t>Umsatz in Millionen EUR</w:t>
            </w:r>
          </w:p>
        </w:tc>
        <w:tc>
          <w:tcPr>
            <w:tcW w:w="4530" w:type="dxa"/>
          </w:tcPr>
          <w:p w14:paraId="5F5A7293" w14:textId="77777777" w:rsidR="00777460" w:rsidRPr="0075682C" w:rsidRDefault="00777460" w:rsidP="0049392F">
            <w:pPr>
              <w:jc w:val="both"/>
              <w:rPr>
                <w:lang w:val="en-US"/>
              </w:rPr>
            </w:pPr>
          </w:p>
        </w:tc>
      </w:tr>
      <w:tr w:rsidR="00777460" w:rsidRPr="0075682C" w14:paraId="5E7D5E35" w14:textId="77777777" w:rsidTr="0049392F">
        <w:tc>
          <w:tcPr>
            <w:tcW w:w="4530" w:type="dxa"/>
          </w:tcPr>
          <w:p w14:paraId="599135F3" w14:textId="77777777" w:rsidR="00777460" w:rsidRPr="0075682C" w:rsidRDefault="00777460" w:rsidP="0049392F">
            <w:pPr>
              <w:jc w:val="both"/>
              <w:rPr>
                <w:lang w:val="en-US"/>
              </w:rPr>
            </w:pPr>
            <w:r w:rsidRPr="0060501E">
              <w:t>Export Rate</w:t>
            </w:r>
          </w:p>
        </w:tc>
        <w:tc>
          <w:tcPr>
            <w:tcW w:w="4530" w:type="dxa"/>
          </w:tcPr>
          <w:p w14:paraId="32CF8711" w14:textId="77777777" w:rsidR="00777460" w:rsidRPr="00856560" w:rsidRDefault="00777460" w:rsidP="0049392F">
            <w:pPr>
              <w:pBdr>
                <w:between w:val="single" w:sz="4" w:space="1" w:color="auto"/>
              </w:pBdr>
              <w:tabs>
                <w:tab w:val="left" w:pos="3969"/>
              </w:tabs>
            </w:pPr>
          </w:p>
        </w:tc>
      </w:tr>
      <w:tr w:rsidR="00777460" w:rsidRPr="0075682C" w14:paraId="4964EDC9" w14:textId="77777777" w:rsidTr="00532FE4">
        <w:tc>
          <w:tcPr>
            <w:tcW w:w="4530" w:type="dxa"/>
            <w:shd w:val="clear" w:color="auto" w:fill="D0CECE" w:themeFill="background2" w:themeFillShade="E6"/>
          </w:tcPr>
          <w:p w14:paraId="0A93F897" w14:textId="77777777" w:rsidR="00777460" w:rsidRPr="0075682C" w:rsidRDefault="00777460" w:rsidP="0049392F">
            <w:pPr>
              <w:jc w:val="both"/>
              <w:rPr>
                <w:lang w:val="en-US"/>
              </w:rPr>
            </w:pPr>
          </w:p>
        </w:tc>
        <w:tc>
          <w:tcPr>
            <w:tcW w:w="4530" w:type="dxa"/>
            <w:shd w:val="clear" w:color="auto" w:fill="D0CECE" w:themeFill="background2" w:themeFillShade="E6"/>
          </w:tcPr>
          <w:p w14:paraId="69B46A75" w14:textId="77777777" w:rsidR="00777460" w:rsidRPr="0075682C" w:rsidRDefault="00777460" w:rsidP="0049392F">
            <w:pPr>
              <w:jc w:val="both"/>
              <w:rPr>
                <w:lang w:val="en-US"/>
              </w:rPr>
            </w:pPr>
          </w:p>
        </w:tc>
      </w:tr>
      <w:tr w:rsidR="00777460" w:rsidRPr="000066F3" w14:paraId="0BA1EADF" w14:textId="77777777" w:rsidTr="0049392F">
        <w:tc>
          <w:tcPr>
            <w:tcW w:w="4530" w:type="dxa"/>
          </w:tcPr>
          <w:p w14:paraId="40030559" w14:textId="77777777" w:rsidR="00777460" w:rsidRPr="0075682C" w:rsidRDefault="00777460" w:rsidP="0049392F">
            <w:pPr>
              <w:jc w:val="both"/>
              <w:rPr>
                <w:lang w:val="en-US"/>
              </w:rPr>
            </w:pPr>
            <w:r w:rsidRPr="003C275E">
              <w:t>Adresse</w:t>
            </w:r>
          </w:p>
        </w:tc>
        <w:tc>
          <w:tcPr>
            <w:tcW w:w="4530" w:type="dxa"/>
          </w:tcPr>
          <w:p w14:paraId="4EF0EC31" w14:textId="22E0A653" w:rsidR="00777460" w:rsidRPr="000066F3" w:rsidRDefault="006C60F3" w:rsidP="0049392F">
            <w:pPr>
              <w:pBdr>
                <w:between w:val="single" w:sz="4" w:space="1" w:color="auto"/>
              </w:pBdr>
              <w:tabs>
                <w:tab w:val="left" w:pos="3119"/>
              </w:tabs>
            </w:pPr>
            <w:r w:rsidRPr="006D550D">
              <w:rPr>
                <w:rFonts w:cstheme="minorHAnsi"/>
                <w:lang w:val="en-US"/>
              </w:rPr>
              <w:t>Estermannstraße 8a, 4020 Lin</w:t>
            </w:r>
            <w:r>
              <w:rPr>
                <w:rFonts w:cstheme="minorHAnsi"/>
                <w:lang w:val="en-US"/>
              </w:rPr>
              <w:t>z</w:t>
            </w:r>
          </w:p>
        </w:tc>
      </w:tr>
      <w:tr w:rsidR="00777460" w:rsidRPr="0075682C" w14:paraId="2623684E" w14:textId="77777777" w:rsidTr="0049392F">
        <w:tc>
          <w:tcPr>
            <w:tcW w:w="4530" w:type="dxa"/>
          </w:tcPr>
          <w:p w14:paraId="5DBC2309" w14:textId="77777777" w:rsidR="00777460" w:rsidRPr="003C275E" w:rsidRDefault="00777460" w:rsidP="0049392F">
            <w:pPr>
              <w:jc w:val="both"/>
            </w:pPr>
            <w:r w:rsidRPr="003C275E">
              <w:t>Kontaktperson</w:t>
            </w:r>
          </w:p>
        </w:tc>
        <w:tc>
          <w:tcPr>
            <w:tcW w:w="4530" w:type="dxa"/>
          </w:tcPr>
          <w:p w14:paraId="1598E8B0" w14:textId="5D54505D" w:rsidR="00777460" w:rsidRPr="00856560" w:rsidRDefault="00777460" w:rsidP="0049392F">
            <w:pPr>
              <w:pBdr>
                <w:between w:val="single" w:sz="4" w:space="1" w:color="auto"/>
              </w:pBdr>
              <w:tabs>
                <w:tab w:val="left" w:pos="3119"/>
              </w:tabs>
              <w:rPr>
                <w:rFonts w:cstheme="minorHAnsi"/>
                <w:lang w:val="en-US"/>
              </w:rPr>
            </w:pPr>
            <w:r w:rsidRPr="006D550D">
              <w:rPr>
                <w:rFonts w:cstheme="minorHAnsi"/>
                <w:lang w:val="en-US"/>
              </w:rPr>
              <w:t xml:space="preserve">Mr. </w:t>
            </w:r>
            <w:r w:rsidR="006C60F3">
              <w:rPr>
                <w:rFonts w:cstheme="minorHAnsi"/>
                <w:lang w:val="en-US"/>
              </w:rPr>
              <w:t>Haas</w:t>
            </w:r>
          </w:p>
        </w:tc>
      </w:tr>
      <w:tr w:rsidR="00777460" w:rsidRPr="0075682C" w14:paraId="3BECB78C" w14:textId="77777777" w:rsidTr="0049392F">
        <w:tc>
          <w:tcPr>
            <w:tcW w:w="4530" w:type="dxa"/>
          </w:tcPr>
          <w:p w14:paraId="37652CF0" w14:textId="77777777" w:rsidR="00777460" w:rsidRPr="0060501E" w:rsidRDefault="00777460" w:rsidP="0049392F">
            <w:pPr>
              <w:jc w:val="both"/>
            </w:pPr>
            <w:r>
              <w:rPr>
                <w:rFonts w:cstheme="minorHAnsi"/>
                <w:lang w:val="en-US"/>
              </w:rPr>
              <w:t>P</w:t>
            </w:r>
            <w:r w:rsidRPr="006D550D">
              <w:rPr>
                <w:rFonts w:cstheme="minorHAnsi"/>
                <w:lang w:val="en-US"/>
              </w:rPr>
              <w:t xml:space="preserve">osition </w:t>
            </w:r>
            <w:r>
              <w:rPr>
                <w:rFonts w:cstheme="minorHAnsi"/>
                <w:lang w:val="en-US"/>
              </w:rPr>
              <w:t>des Interviewpartners</w:t>
            </w:r>
          </w:p>
        </w:tc>
        <w:tc>
          <w:tcPr>
            <w:tcW w:w="4530" w:type="dxa"/>
          </w:tcPr>
          <w:p w14:paraId="3F79BA4B" w14:textId="7728275B" w:rsidR="00777460" w:rsidRPr="00856560" w:rsidRDefault="006C60F3" w:rsidP="0049392F">
            <w:pPr>
              <w:pBdr>
                <w:between w:val="single" w:sz="4" w:space="1" w:color="auto"/>
              </w:pBdr>
              <w:tabs>
                <w:tab w:val="left" w:pos="3119"/>
              </w:tabs>
              <w:rPr>
                <w:rFonts w:cstheme="minorHAnsi"/>
                <w:lang w:val="en-US"/>
              </w:rPr>
            </w:pPr>
            <w:r>
              <w:rPr>
                <w:rFonts w:cstheme="minorHAnsi"/>
                <w:lang w:val="en-US"/>
              </w:rPr>
              <w:t>CEO und Gründer</w:t>
            </w:r>
          </w:p>
        </w:tc>
      </w:tr>
      <w:tr w:rsidR="00777460" w:rsidRPr="000066F3" w14:paraId="4790302A" w14:textId="77777777" w:rsidTr="0049392F">
        <w:tc>
          <w:tcPr>
            <w:tcW w:w="4530" w:type="dxa"/>
          </w:tcPr>
          <w:p w14:paraId="034A49B5" w14:textId="77777777" w:rsidR="00777460" w:rsidRPr="003C275E" w:rsidRDefault="00777460" w:rsidP="0049392F">
            <w:pPr>
              <w:jc w:val="both"/>
            </w:pPr>
            <w:r w:rsidRPr="0060501E">
              <w:t>E-mail</w:t>
            </w:r>
          </w:p>
        </w:tc>
        <w:tc>
          <w:tcPr>
            <w:tcW w:w="4530" w:type="dxa"/>
          </w:tcPr>
          <w:p w14:paraId="53FA620B" w14:textId="3B4C0854" w:rsidR="00777460" w:rsidRPr="000066F3" w:rsidRDefault="006C60F3" w:rsidP="0049392F">
            <w:pPr>
              <w:pBdr>
                <w:between w:val="single" w:sz="4" w:space="1" w:color="auto"/>
              </w:pBdr>
              <w:tabs>
                <w:tab w:val="left" w:pos="3119"/>
              </w:tabs>
              <w:rPr>
                <w:rFonts w:cstheme="minorHAnsi"/>
              </w:rPr>
            </w:pPr>
            <w:r>
              <w:rPr>
                <w:rFonts w:cstheme="minorHAnsi"/>
              </w:rPr>
              <w:t>r.haas@magnetworks.at</w:t>
            </w:r>
          </w:p>
        </w:tc>
      </w:tr>
      <w:tr w:rsidR="00777460" w:rsidRPr="0075682C" w14:paraId="38D545A4" w14:textId="77777777" w:rsidTr="0049392F">
        <w:tc>
          <w:tcPr>
            <w:tcW w:w="4530" w:type="dxa"/>
          </w:tcPr>
          <w:p w14:paraId="0194A8E2" w14:textId="77777777" w:rsidR="00777460" w:rsidRPr="003C275E" w:rsidRDefault="00777460" w:rsidP="0049392F">
            <w:pPr>
              <w:jc w:val="both"/>
            </w:pPr>
            <w:r w:rsidRPr="0060501E">
              <w:t>Website</w:t>
            </w:r>
          </w:p>
        </w:tc>
        <w:tc>
          <w:tcPr>
            <w:tcW w:w="4530" w:type="dxa"/>
          </w:tcPr>
          <w:p w14:paraId="3F1F8F9D" w14:textId="70A16ACB" w:rsidR="00777460" w:rsidRPr="000066F3" w:rsidRDefault="006C60F3" w:rsidP="0049392F">
            <w:pPr>
              <w:pBdr>
                <w:between w:val="single" w:sz="4" w:space="1" w:color="auto"/>
              </w:pBdr>
              <w:tabs>
                <w:tab w:val="left" w:pos="3119"/>
              </w:tabs>
              <w:rPr>
                <w:rFonts w:cstheme="minorHAnsi"/>
              </w:rPr>
            </w:pPr>
            <w:r>
              <w:rPr>
                <w:rFonts w:cstheme="minorHAnsi"/>
              </w:rPr>
              <w:t>h</w:t>
            </w:r>
            <w:r w:rsidRPr="006C60F3">
              <w:rPr>
                <w:rFonts w:cstheme="minorHAnsi"/>
              </w:rPr>
              <w:t>ttps://www.magnetworks.at/en/</w:t>
            </w:r>
          </w:p>
        </w:tc>
      </w:tr>
    </w:tbl>
    <w:p w14:paraId="0382C286" w14:textId="38EA4CBC" w:rsidR="00777460" w:rsidRPr="006C60F3" w:rsidRDefault="006C60F3" w:rsidP="00777460">
      <w:pPr>
        <w:rPr>
          <w:b/>
          <w:bCs/>
        </w:rPr>
      </w:pPr>
      <w:r w:rsidRPr="006C60F3">
        <w:rPr>
          <w:b/>
          <w:bCs/>
        </w:rPr>
        <w:t>Produktpalette:</w:t>
      </w:r>
    </w:p>
    <w:p w14:paraId="6D674CD5" w14:textId="235D6427" w:rsidR="00777460" w:rsidRDefault="006C60F3" w:rsidP="00160A69">
      <w:pPr>
        <w:jc w:val="both"/>
      </w:pPr>
      <w:r>
        <w:t xml:space="preserve">Die Produktlinie der Firma Magnetworks besteht aus verschiedensten Produkten im Bereich Industriemagnete und Industrielle Systeme. Produkte der Firma sind beispielsweise Elektromagnete, Hebe Technologien, Separier Anlagen, Permanentmagnete, Magnetische Kontroll-Units etc. Die Produkte werden in verschiedensten Anwendungen der Industrie genutzt wie z.B. in der Automobilindustrie, Bahnindustrie, Stahlproduktion, Robotics etc. </w:t>
      </w:r>
    </w:p>
    <w:p w14:paraId="492F45F0" w14:textId="5CB265F1" w:rsidR="006C60F3" w:rsidRDefault="006C60F3" w:rsidP="006C60F3">
      <w:pPr>
        <w:pStyle w:val="Nadpis2"/>
        <w:numPr>
          <w:ilvl w:val="1"/>
          <w:numId w:val="2"/>
        </w:numPr>
      </w:pPr>
      <w:bookmarkStart w:id="22" w:name="_Toc106005655"/>
      <w:r>
        <w:t>Loxone</w:t>
      </w:r>
      <w:bookmarkEnd w:id="22"/>
    </w:p>
    <w:p w14:paraId="3CA27216" w14:textId="3288CED4" w:rsidR="006C60F3" w:rsidRDefault="00631F3F" w:rsidP="00160A69">
      <w:pPr>
        <w:jc w:val="both"/>
      </w:pPr>
      <w:r>
        <w:rPr>
          <w:noProof/>
          <w:lang w:val="cs-CZ" w:eastAsia="cs-CZ"/>
        </w:rPr>
        <w:drawing>
          <wp:anchor distT="0" distB="0" distL="114300" distR="114300" simplePos="0" relativeHeight="251681792" behindDoc="0" locked="0" layoutInCell="1" allowOverlap="1" wp14:anchorId="00279EC1" wp14:editId="359373D2">
            <wp:simplePos x="0" y="0"/>
            <wp:positionH relativeFrom="margin">
              <wp:posOffset>3196441</wp:posOffset>
            </wp:positionH>
            <wp:positionV relativeFrom="paragraph">
              <wp:posOffset>166056</wp:posOffset>
            </wp:positionV>
            <wp:extent cx="2756535" cy="688340"/>
            <wp:effectExtent l="0" t="0" r="5715" b="0"/>
            <wp:wrapSquare wrapText="bothSides"/>
            <wp:docPr id="14" name="Bild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6535" cy="688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C60F3">
        <w:t xml:space="preserve">Loxone wurde 2009 gegründet und revolutionierte als eines der schnellsten wachsenden Unternehmen die Smart-Home Industrie. Mittlerweile ist Loxone Marktführer im Bereich Gebäudeautomatisierung und besteht aus </w:t>
      </w:r>
      <w:r w:rsidR="004E216E">
        <w:t>drei verschiedenen Spaten welche die Core Development &amp; Strategy, Market Organizations und Competence Center sind.</w:t>
      </w:r>
      <w:r w:rsidRPr="00631F3F">
        <w:rPr>
          <w:noProof/>
        </w:rPr>
        <w:t xml:space="preserve"> </w:t>
      </w:r>
    </w:p>
    <w:p w14:paraId="1A6BD88C" w14:textId="77777777" w:rsidR="004E216E" w:rsidRPr="00856560" w:rsidRDefault="004E216E" w:rsidP="004E216E">
      <w:pPr>
        <w:jc w:val="both"/>
        <w:rPr>
          <w:b/>
          <w:bCs/>
        </w:rPr>
      </w:pPr>
      <w:r w:rsidRPr="00856560">
        <w:rPr>
          <w:b/>
          <w:bCs/>
        </w:rPr>
        <w:t>Wichtige Fakten über das Unternehmen:</w:t>
      </w:r>
    </w:p>
    <w:tbl>
      <w:tblPr>
        <w:tblStyle w:val="Svtlmkatabulky"/>
        <w:tblW w:w="0" w:type="auto"/>
        <w:tblLook w:val="04A0" w:firstRow="1" w:lastRow="0" w:firstColumn="1" w:lastColumn="0" w:noHBand="0" w:noVBand="1"/>
      </w:tblPr>
      <w:tblGrid>
        <w:gridCol w:w="4530"/>
        <w:gridCol w:w="4530"/>
      </w:tblGrid>
      <w:tr w:rsidR="004E216E" w14:paraId="6A1183C0" w14:textId="77777777" w:rsidTr="0049392F">
        <w:tc>
          <w:tcPr>
            <w:tcW w:w="4530" w:type="dxa"/>
          </w:tcPr>
          <w:p w14:paraId="365F39F8" w14:textId="77777777" w:rsidR="004E216E" w:rsidRDefault="004E216E" w:rsidP="0049392F">
            <w:pPr>
              <w:jc w:val="both"/>
            </w:pPr>
            <w:r>
              <w:t>Mitarbeiterzahl</w:t>
            </w:r>
          </w:p>
        </w:tc>
        <w:tc>
          <w:tcPr>
            <w:tcW w:w="4530" w:type="dxa"/>
          </w:tcPr>
          <w:p w14:paraId="7E3FA107" w14:textId="53B8AEC9" w:rsidR="004E216E" w:rsidRDefault="004E216E" w:rsidP="0049392F">
            <w:pPr>
              <w:pBdr>
                <w:between w:val="single" w:sz="4" w:space="1" w:color="auto"/>
              </w:pBdr>
              <w:tabs>
                <w:tab w:val="left" w:pos="3969"/>
              </w:tabs>
            </w:pPr>
            <w:r>
              <w:t>500</w:t>
            </w:r>
          </w:p>
        </w:tc>
      </w:tr>
      <w:tr w:rsidR="004E216E" w14:paraId="7EFC7DFF" w14:textId="77777777" w:rsidTr="0049392F">
        <w:tc>
          <w:tcPr>
            <w:tcW w:w="4530" w:type="dxa"/>
          </w:tcPr>
          <w:p w14:paraId="3CF8407B" w14:textId="77777777" w:rsidR="004E216E" w:rsidRDefault="004E216E" w:rsidP="0049392F">
            <w:pPr>
              <w:jc w:val="both"/>
            </w:pPr>
            <w:r>
              <w:t>Hauptsitz</w:t>
            </w:r>
          </w:p>
        </w:tc>
        <w:tc>
          <w:tcPr>
            <w:tcW w:w="4530" w:type="dxa"/>
          </w:tcPr>
          <w:p w14:paraId="1ACE7F75" w14:textId="157063F8" w:rsidR="004E216E" w:rsidRDefault="004E216E" w:rsidP="0049392F">
            <w:pPr>
              <w:pBdr>
                <w:between w:val="single" w:sz="4" w:space="1" w:color="auto"/>
              </w:pBdr>
              <w:tabs>
                <w:tab w:val="left" w:pos="3969"/>
              </w:tabs>
            </w:pPr>
            <w:r>
              <w:t>Kollerschlag</w:t>
            </w:r>
            <w:r w:rsidR="00FF7639">
              <w:t>,</w:t>
            </w:r>
            <w:r>
              <w:t xml:space="preserve"> OÖ</w:t>
            </w:r>
          </w:p>
        </w:tc>
      </w:tr>
      <w:tr w:rsidR="004E216E" w14:paraId="5D99E272" w14:textId="77777777" w:rsidTr="0049392F">
        <w:tc>
          <w:tcPr>
            <w:tcW w:w="4530" w:type="dxa"/>
          </w:tcPr>
          <w:p w14:paraId="377A9F51" w14:textId="77777777" w:rsidR="004E216E" w:rsidRDefault="004E216E" w:rsidP="0049392F">
            <w:pPr>
              <w:jc w:val="both"/>
            </w:pPr>
            <w:r>
              <w:t>Internationale Standorte</w:t>
            </w:r>
          </w:p>
        </w:tc>
        <w:tc>
          <w:tcPr>
            <w:tcW w:w="4530" w:type="dxa"/>
          </w:tcPr>
          <w:p w14:paraId="763EADAE" w14:textId="68D1D15E" w:rsidR="004E216E" w:rsidRDefault="004E216E" w:rsidP="0049392F">
            <w:pPr>
              <w:pBdr>
                <w:between w:val="single" w:sz="4" w:space="1" w:color="auto"/>
              </w:pBdr>
              <w:tabs>
                <w:tab w:val="left" w:pos="3969"/>
              </w:tabs>
            </w:pPr>
            <w:r>
              <w:t>&gt;20</w:t>
            </w:r>
          </w:p>
        </w:tc>
      </w:tr>
      <w:tr w:rsidR="004E216E" w14:paraId="6426D2A2" w14:textId="77777777" w:rsidTr="0049392F">
        <w:tc>
          <w:tcPr>
            <w:tcW w:w="4530" w:type="dxa"/>
          </w:tcPr>
          <w:p w14:paraId="73912187" w14:textId="77777777" w:rsidR="004E216E" w:rsidRDefault="004E216E" w:rsidP="0049392F">
            <w:pPr>
              <w:jc w:val="both"/>
            </w:pPr>
            <w:r w:rsidRPr="00AC4A9E">
              <w:t>Sales Partners/Representatives</w:t>
            </w:r>
          </w:p>
        </w:tc>
        <w:tc>
          <w:tcPr>
            <w:tcW w:w="4530" w:type="dxa"/>
          </w:tcPr>
          <w:p w14:paraId="21C02A63" w14:textId="0A12DB9A" w:rsidR="004E216E" w:rsidRDefault="004E216E" w:rsidP="0049392F">
            <w:pPr>
              <w:jc w:val="both"/>
            </w:pPr>
            <w:r>
              <w:t>&gt;17,000</w:t>
            </w:r>
          </w:p>
        </w:tc>
      </w:tr>
      <w:tr w:rsidR="004E216E" w:rsidRPr="0075682C" w14:paraId="50A09046" w14:textId="77777777" w:rsidTr="0049392F">
        <w:tc>
          <w:tcPr>
            <w:tcW w:w="4530" w:type="dxa"/>
          </w:tcPr>
          <w:p w14:paraId="406B734F" w14:textId="77777777" w:rsidR="004E216E" w:rsidRPr="0075682C" w:rsidRDefault="004E216E" w:rsidP="0049392F">
            <w:pPr>
              <w:jc w:val="both"/>
              <w:rPr>
                <w:lang w:val="en-US"/>
              </w:rPr>
            </w:pPr>
            <w:r w:rsidRPr="000460FA">
              <w:t>Umsatz in Millionen EUR</w:t>
            </w:r>
          </w:p>
        </w:tc>
        <w:tc>
          <w:tcPr>
            <w:tcW w:w="4530" w:type="dxa"/>
          </w:tcPr>
          <w:p w14:paraId="75336B19" w14:textId="77777777" w:rsidR="004E216E" w:rsidRPr="0075682C" w:rsidRDefault="004E216E" w:rsidP="0049392F">
            <w:pPr>
              <w:jc w:val="both"/>
              <w:rPr>
                <w:lang w:val="en-US"/>
              </w:rPr>
            </w:pPr>
          </w:p>
        </w:tc>
      </w:tr>
      <w:tr w:rsidR="004E216E" w:rsidRPr="0075682C" w14:paraId="5E65C51B" w14:textId="77777777" w:rsidTr="0049392F">
        <w:tc>
          <w:tcPr>
            <w:tcW w:w="4530" w:type="dxa"/>
          </w:tcPr>
          <w:p w14:paraId="3ACBA060" w14:textId="77777777" w:rsidR="004E216E" w:rsidRPr="0075682C" w:rsidRDefault="004E216E" w:rsidP="0049392F">
            <w:pPr>
              <w:jc w:val="both"/>
              <w:rPr>
                <w:lang w:val="en-US"/>
              </w:rPr>
            </w:pPr>
            <w:r w:rsidRPr="0060501E">
              <w:t>Export Rate</w:t>
            </w:r>
          </w:p>
        </w:tc>
        <w:tc>
          <w:tcPr>
            <w:tcW w:w="4530" w:type="dxa"/>
          </w:tcPr>
          <w:p w14:paraId="30D45FA3" w14:textId="120E1577" w:rsidR="004E216E" w:rsidRPr="00856560" w:rsidRDefault="004E216E" w:rsidP="0049392F">
            <w:pPr>
              <w:pBdr>
                <w:between w:val="single" w:sz="4" w:space="1" w:color="auto"/>
              </w:pBdr>
              <w:tabs>
                <w:tab w:val="left" w:pos="3969"/>
              </w:tabs>
            </w:pPr>
            <w:r>
              <w:t>&gt;80%</w:t>
            </w:r>
          </w:p>
        </w:tc>
      </w:tr>
      <w:tr w:rsidR="004E216E" w:rsidRPr="0075682C" w14:paraId="0BE2707F" w14:textId="77777777" w:rsidTr="00532FE4">
        <w:tc>
          <w:tcPr>
            <w:tcW w:w="4530" w:type="dxa"/>
            <w:shd w:val="clear" w:color="auto" w:fill="D0CECE" w:themeFill="background2" w:themeFillShade="E6"/>
          </w:tcPr>
          <w:p w14:paraId="0147954C" w14:textId="77777777" w:rsidR="004E216E" w:rsidRPr="0075682C" w:rsidRDefault="004E216E" w:rsidP="0049392F">
            <w:pPr>
              <w:jc w:val="both"/>
              <w:rPr>
                <w:lang w:val="en-US"/>
              </w:rPr>
            </w:pPr>
          </w:p>
        </w:tc>
        <w:tc>
          <w:tcPr>
            <w:tcW w:w="4530" w:type="dxa"/>
            <w:shd w:val="clear" w:color="auto" w:fill="D0CECE" w:themeFill="background2" w:themeFillShade="E6"/>
          </w:tcPr>
          <w:p w14:paraId="32373B15" w14:textId="77777777" w:rsidR="004E216E" w:rsidRPr="0075682C" w:rsidRDefault="004E216E" w:rsidP="0049392F">
            <w:pPr>
              <w:jc w:val="both"/>
              <w:rPr>
                <w:lang w:val="en-US"/>
              </w:rPr>
            </w:pPr>
          </w:p>
        </w:tc>
      </w:tr>
      <w:tr w:rsidR="004E216E" w:rsidRPr="000066F3" w14:paraId="1D1417A3" w14:textId="77777777" w:rsidTr="0049392F">
        <w:tc>
          <w:tcPr>
            <w:tcW w:w="4530" w:type="dxa"/>
          </w:tcPr>
          <w:p w14:paraId="09026B47" w14:textId="77777777" w:rsidR="004E216E" w:rsidRPr="0075682C" w:rsidRDefault="004E216E" w:rsidP="0049392F">
            <w:pPr>
              <w:jc w:val="both"/>
              <w:rPr>
                <w:lang w:val="en-US"/>
              </w:rPr>
            </w:pPr>
            <w:r w:rsidRPr="003C275E">
              <w:t>Adresse</w:t>
            </w:r>
          </w:p>
        </w:tc>
        <w:tc>
          <w:tcPr>
            <w:tcW w:w="4530" w:type="dxa"/>
          </w:tcPr>
          <w:p w14:paraId="3CDA484A" w14:textId="631A0AA9" w:rsidR="004E216E" w:rsidRPr="000066F3" w:rsidRDefault="004E216E" w:rsidP="0049392F">
            <w:pPr>
              <w:pBdr>
                <w:between w:val="single" w:sz="4" w:space="1" w:color="auto"/>
              </w:pBdr>
              <w:tabs>
                <w:tab w:val="left" w:pos="3119"/>
              </w:tabs>
            </w:pPr>
            <w:r w:rsidRPr="00DC52D7">
              <w:rPr>
                <w:rFonts w:cstheme="minorHAnsi"/>
                <w:lang w:val="en-US"/>
              </w:rPr>
              <w:t>Smart Home 1, 4154 Kollerschlag</w:t>
            </w:r>
          </w:p>
        </w:tc>
      </w:tr>
      <w:tr w:rsidR="004E216E" w:rsidRPr="0075682C" w14:paraId="6EADE937" w14:textId="77777777" w:rsidTr="0049392F">
        <w:tc>
          <w:tcPr>
            <w:tcW w:w="4530" w:type="dxa"/>
          </w:tcPr>
          <w:p w14:paraId="26DB94CB" w14:textId="77777777" w:rsidR="004E216E" w:rsidRPr="003C275E" w:rsidRDefault="004E216E" w:rsidP="0049392F">
            <w:pPr>
              <w:jc w:val="both"/>
            </w:pPr>
            <w:r w:rsidRPr="003C275E">
              <w:t>Kontaktperson</w:t>
            </w:r>
          </w:p>
        </w:tc>
        <w:tc>
          <w:tcPr>
            <w:tcW w:w="4530" w:type="dxa"/>
          </w:tcPr>
          <w:p w14:paraId="50E7FBA6" w14:textId="226335EE" w:rsidR="004E216E" w:rsidRPr="00856560" w:rsidRDefault="004E216E" w:rsidP="0049392F">
            <w:pPr>
              <w:pBdr>
                <w:between w:val="single" w:sz="4" w:space="1" w:color="auto"/>
              </w:pBdr>
              <w:tabs>
                <w:tab w:val="left" w:pos="3119"/>
              </w:tabs>
              <w:rPr>
                <w:rFonts w:cstheme="minorHAnsi"/>
                <w:lang w:val="en-US"/>
              </w:rPr>
            </w:pPr>
            <w:r w:rsidRPr="006D550D">
              <w:rPr>
                <w:rFonts w:cstheme="minorHAnsi"/>
                <w:lang w:val="en-US"/>
              </w:rPr>
              <w:t>Mr. Wöss</w:t>
            </w:r>
          </w:p>
        </w:tc>
      </w:tr>
      <w:tr w:rsidR="004E216E" w:rsidRPr="0075682C" w14:paraId="4685E165" w14:textId="77777777" w:rsidTr="0049392F">
        <w:tc>
          <w:tcPr>
            <w:tcW w:w="4530" w:type="dxa"/>
          </w:tcPr>
          <w:p w14:paraId="20D8E1FC" w14:textId="77777777" w:rsidR="004E216E" w:rsidRPr="0060501E" w:rsidRDefault="004E216E" w:rsidP="0049392F">
            <w:pPr>
              <w:jc w:val="both"/>
            </w:pPr>
            <w:r>
              <w:rPr>
                <w:rFonts w:cstheme="minorHAnsi"/>
                <w:lang w:val="en-US"/>
              </w:rPr>
              <w:t>P</w:t>
            </w:r>
            <w:r w:rsidRPr="006D550D">
              <w:rPr>
                <w:rFonts w:cstheme="minorHAnsi"/>
                <w:lang w:val="en-US"/>
              </w:rPr>
              <w:t xml:space="preserve">osition </w:t>
            </w:r>
            <w:r>
              <w:rPr>
                <w:rFonts w:cstheme="minorHAnsi"/>
                <w:lang w:val="en-US"/>
              </w:rPr>
              <w:t>des Interviewpartners</w:t>
            </w:r>
          </w:p>
        </w:tc>
        <w:tc>
          <w:tcPr>
            <w:tcW w:w="4530" w:type="dxa"/>
          </w:tcPr>
          <w:p w14:paraId="3B6255E4" w14:textId="0E03038E" w:rsidR="004E216E" w:rsidRPr="00856560" w:rsidRDefault="004E216E" w:rsidP="0049392F">
            <w:pPr>
              <w:pBdr>
                <w:between w:val="single" w:sz="4" w:space="1" w:color="auto"/>
              </w:pBdr>
              <w:tabs>
                <w:tab w:val="left" w:pos="3119"/>
              </w:tabs>
              <w:rPr>
                <w:rFonts w:cstheme="minorHAnsi"/>
                <w:lang w:val="en-US"/>
              </w:rPr>
            </w:pPr>
            <w:r>
              <w:rPr>
                <w:rFonts w:cstheme="minorHAnsi"/>
                <w:lang w:val="en-US"/>
              </w:rPr>
              <w:t xml:space="preserve">CEO </w:t>
            </w:r>
          </w:p>
        </w:tc>
      </w:tr>
      <w:tr w:rsidR="004E216E" w:rsidRPr="000066F3" w14:paraId="662B7461" w14:textId="77777777" w:rsidTr="0049392F">
        <w:tc>
          <w:tcPr>
            <w:tcW w:w="4530" w:type="dxa"/>
          </w:tcPr>
          <w:p w14:paraId="1924CA2B" w14:textId="77777777" w:rsidR="004E216E" w:rsidRPr="003C275E" w:rsidRDefault="004E216E" w:rsidP="0049392F">
            <w:pPr>
              <w:jc w:val="both"/>
            </w:pPr>
            <w:r w:rsidRPr="0060501E">
              <w:t>E-mail</w:t>
            </w:r>
          </w:p>
        </w:tc>
        <w:tc>
          <w:tcPr>
            <w:tcW w:w="4530" w:type="dxa"/>
          </w:tcPr>
          <w:p w14:paraId="336C8B5E" w14:textId="13F7D3FE" w:rsidR="004E216E" w:rsidRPr="000066F3" w:rsidRDefault="004E216E" w:rsidP="0049392F">
            <w:pPr>
              <w:pBdr>
                <w:between w:val="single" w:sz="4" w:space="1" w:color="auto"/>
              </w:pBdr>
              <w:tabs>
                <w:tab w:val="left" w:pos="3119"/>
              </w:tabs>
              <w:rPr>
                <w:rFonts w:cstheme="minorHAnsi"/>
              </w:rPr>
            </w:pPr>
            <w:r>
              <w:rPr>
                <w:rFonts w:cstheme="minorHAnsi"/>
              </w:rPr>
              <w:t>fw@loxone.com</w:t>
            </w:r>
          </w:p>
        </w:tc>
      </w:tr>
      <w:tr w:rsidR="004E216E" w:rsidRPr="0075682C" w14:paraId="07B99D25" w14:textId="77777777" w:rsidTr="0049392F">
        <w:tc>
          <w:tcPr>
            <w:tcW w:w="4530" w:type="dxa"/>
          </w:tcPr>
          <w:p w14:paraId="2C1CA846" w14:textId="77777777" w:rsidR="004E216E" w:rsidRPr="003C275E" w:rsidRDefault="004E216E" w:rsidP="0049392F">
            <w:pPr>
              <w:jc w:val="both"/>
            </w:pPr>
            <w:r w:rsidRPr="0060501E">
              <w:t>Website</w:t>
            </w:r>
          </w:p>
        </w:tc>
        <w:tc>
          <w:tcPr>
            <w:tcW w:w="4530" w:type="dxa"/>
          </w:tcPr>
          <w:p w14:paraId="627042A5" w14:textId="1AC40859" w:rsidR="004E216E" w:rsidRPr="004E216E" w:rsidRDefault="004E216E" w:rsidP="0049392F">
            <w:pPr>
              <w:pBdr>
                <w:between w:val="single" w:sz="4" w:space="1" w:color="auto"/>
              </w:pBdr>
              <w:tabs>
                <w:tab w:val="left" w:pos="3119"/>
              </w:tabs>
              <w:rPr>
                <w:rFonts w:cstheme="minorHAnsi"/>
              </w:rPr>
            </w:pPr>
            <w:r w:rsidRPr="004E216E">
              <w:rPr>
                <w:rFonts w:cstheme="minorHAnsi"/>
              </w:rPr>
              <w:t>https://www.loxone.com/enen/about-us/loxone-group</w:t>
            </w:r>
            <w:r>
              <w:rPr>
                <w:rFonts w:cstheme="minorHAnsi"/>
              </w:rPr>
              <w:t>/</w:t>
            </w:r>
          </w:p>
        </w:tc>
      </w:tr>
    </w:tbl>
    <w:p w14:paraId="0A0E2432" w14:textId="77777777" w:rsidR="004E216E" w:rsidRPr="006C60F3" w:rsidRDefault="004E216E" w:rsidP="004E216E">
      <w:pPr>
        <w:rPr>
          <w:b/>
          <w:bCs/>
        </w:rPr>
      </w:pPr>
      <w:r w:rsidRPr="006C60F3">
        <w:rPr>
          <w:b/>
          <w:bCs/>
        </w:rPr>
        <w:t>Produktpalette:</w:t>
      </w:r>
    </w:p>
    <w:p w14:paraId="11464BD1" w14:textId="69BA321C" w:rsidR="006C60F3" w:rsidRPr="006C60F3" w:rsidRDefault="004E216E" w:rsidP="00160A69">
      <w:pPr>
        <w:jc w:val="both"/>
      </w:pPr>
      <w:r>
        <w:t xml:space="preserve">Loxone bietet smart home solutions für private Personen als auch Firmen. Die Automationslösungen und Produkte der Firma reichen von Lichtkontrollen, </w:t>
      </w:r>
      <w:r w:rsidR="002C2A42">
        <w:t>Multi Room</w:t>
      </w:r>
      <w:r>
        <w:t xml:space="preserve"> Audio</w:t>
      </w:r>
      <w:r w:rsidR="002C2A42">
        <w:t>,</w:t>
      </w:r>
      <w:r>
        <w:t xml:space="preserve"> Mini-</w:t>
      </w:r>
      <w:r w:rsidR="002C2A42">
        <w:t>S</w:t>
      </w:r>
      <w:r>
        <w:t xml:space="preserve">ervern und </w:t>
      </w:r>
      <w:r w:rsidR="002C2A42">
        <w:t>Extensions</w:t>
      </w:r>
      <w:r>
        <w:t xml:space="preserve">, bis zu </w:t>
      </w:r>
      <w:r w:rsidR="002C2A42">
        <w:t xml:space="preserve">Raumtemperatur Regelungen, Außen und Wellness, Zugang zu Kontrollsystemen für Ambiente und vieles mehr. </w:t>
      </w:r>
    </w:p>
    <w:p w14:paraId="6C1A06B3" w14:textId="22E0AB7D" w:rsidR="00801631" w:rsidRPr="00DC1BEC" w:rsidRDefault="0099658A" w:rsidP="00801631">
      <w:pPr>
        <w:pStyle w:val="Nadpis2"/>
        <w:numPr>
          <w:ilvl w:val="1"/>
          <w:numId w:val="2"/>
        </w:numPr>
      </w:pPr>
      <w:bookmarkStart w:id="23" w:name="_Toc106005656"/>
      <w:r w:rsidRPr="00DC1BEC">
        <w:rPr>
          <w:noProof/>
          <w:lang w:val="cs-CZ" w:eastAsia="cs-CZ"/>
        </w:rPr>
        <w:drawing>
          <wp:anchor distT="0" distB="0" distL="114300" distR="114300" simplePos="0" relativeHeight="251658240" behindDoc="0" locked="0" layoutInCell="1" allowOverlap="1" wp14:anchorId="731D30BA" wp14:editId="315666A3">
            <wp:simplePos x="0" y="0"/>
            <wp:positionH relativeFrom="column">
              <wp:posOffset>3620135</wp:posOffset>
            </wp:positionH>
            <wp:positionV relativeFrom="paragraph">
              <wp:posOffset>197485</wp:posOffset>
            </wp:positionV>
            <wp:extent cx="2276475" cy="1038225"/>
            <wp:effectExtent l="0" t="0" r="9525" b="9525"/>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647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84ED5" w:rsidRPr="00DC1BEC">
        <w:t>Fronius</w:t>
      </w:r>
      <w:bookmarkEnd w:id="23"/>
      <w:r w:rsidR="003C275E" w:rsidRPr="00DC1BEC">
        <w:t xml:space="preserve"> </w:t>
      </w:r>
    </w:p>
    <w:p w14:paraId="2C546010" w14:textId="592B8856" w:rsidR="0075682C" w:rsidRDefault="00801631" w:rsidP="00EC6EC4">
      <w:pPr>
        <w:jc w:val="both"/>
      </w:pPr>
      <w:r>
        <w:t>Die Firma Fronius welche seit 1945 besteht, hat sich auf drei verschiedene Geschäftszweige spezialisiert. Die drei Geschäftszweige sind auf drei Business Units aufgeteilt, Perfect Welding, Solar Energy und Perfect Charging</w:t>
      </w:r>
      <w:r w:rsidR="00287867">
        <w:t xml:space="preserve"> (Fronius 2021).</w:t>
      </w:r>
    </w:p>
    <w:p w14:paraId="6B8542B6" w14:textId="662E0BFC" w:rsidR="0075682C" w:rsidRPr="00856560" w:rsidRDefault="0075682C" w:rsidP="00EC6EC4">
      <w:pPr>
        <w:jc w:val="both"/>
        <w:rPr>
          <w:b/>
          <w:bCs/>
        </w:rPr>
      </w:pPr>
      <w:r w:rsidRPr="00856560">
        <w:rPr>
          <w:b/>
          <w:bCs/>
        </w:rPr>
        <w:t>Wichtige Fakten über das Unternehmen:</w:t>
      </w:r>
    </w:p>
    <w:tbl>
      <w:tblPr>
        <w:tblStyle w:val="Svtlmkatabulky"/>
        <w:tblW w:w="0" w:type="auto"/>
        <w:tblLook w:val="04A0" w:firstRow="1" w:lastRow="0" w:firstColumn="1" w:lastColumn="0" w:noHBand="0" w:noVBand="1"/>
      </w:tblPr>
      <w:tblGrid>
        <w:gridCol w:w="4530"/>
        <w:gridCol w:w="4530"/>
      </w:tblGrid>
      <w:tr w:rsidR="0075682C" w14:paraId="7DB94EF3" w14:textId="77777777" w:rsidTr="0075682C">
        <w:tc>
          <w:tcPr>
            <w:tcW w:w="4530" w:type="dxa"/>
          </w:tcPr>
          <w:p w14:paraId="76CB3845" w14:textId="2D0E0A66" w:rsidR="0075682C" w:rsidRDefault="0075682C" w:rsidP="00EC6EC4">
            <w:pPr>
              <w:jc w:val="both"/>
            </w:pPr>
            <w:r>
              <w:t>Mitarbeiterzahl</w:t>
            </w:r>
          </w:p>
        </w:tc>
        <w:tc>
          <w:tcPr>
            <w:tcW w:w="4530" w:type="dxa"/>
          </w:tcPr>
          <w:p w14:paraId="6D3AA42D" w14:textId="4EFA7B77" w:rsidR="0075682C" w:rsidRDefault="0075682C" w:rsidP="00EC6EC4">
            <w:pPr>
              <w:jc w:val="both"/>
            </w:pPr>
            <w:r>
              <w:t>5.660</w:t>
            </w:r>
          </w:p>
        </w:tc>
      </w:tr>
      <w:tr w:rsidR="0075682C" w14:paraId="097B4063" w14:textId="77777777" w:rsidTr="0075682C">
        <w:tc>
          <w:tcPr>
            <w:tcW w:w="4530" w:type="dxa"/>
          </w:tcPr>
          <w:p w14:paraId="4916C32D" w14:textId="5FC1F2B2" w:rsidR="0075682C" w:rsidRDefault="0075682C" w:rsidP="00EC6EC4">
            <w:pPr>
              <w:jc w:val="both"/>
            </w:pPr>
            <w:r>
              <w:t>Hauptsitz</w:t>
            </w:r>
          </w:p>
        </w:tc>
        <w:tc>
          <w:tcPr>
            <w:tcW w:w="4530" w:type="dxa"/>
          </w:tcPr>
          <w:p w14:paraId="094A7BC7" w14:textId="7B80C0C6" w:rsidR="0075682C" w:rsidRDefault="0075682C" w:rsidP="00EC6EC4">
            <w:pPr>
              <w:jc w:val="both"/>
            </w:pPr>
            <w:r>
              <w:t>Pettenbach</w:t>
            </w:r>
            <w:r w:rsidR="00FF7639">
              <w:t>,</w:t>
            </w:r>
            <w:r>
              <w:t xml:space="preserve"> OÖ</w:t>
            </w:r>
          </w:p>
        </w:tc>
      </w:tr>
      <w:tr w:rsidR="0075682C" w14:paraId="0062BAE1" w14:textId="77777777" w:rsidTr="0075682C">
        <w:tc>
          <w:tcPr>
            <w:tcW w:w="4530" w:type="dxa"/>
          </w:tcPr>
          <w:p w14:paraId="5861C731" w14:textId="3B695D79" w:rsidR="0075682C" w:rsidRDefault="0075682C" w:rsidP="00EC6EC4">
            <w:pPr>
              <w:jc w:val="both"/>
            </w:pPr>
            <w:r>
              <w:t>Internationale Fronius Firmen</w:t>
            </w:r>
          </w:p>
        </w:tc>
        <w:tc>
          <w:tcPr>
            <w:tcW w:w="4530" w:type="dxa"/>
          </w:tcPr>
          <w:p w14:paraId="3A23899A" w14:textId="5710AF62" w:rsidR="0075682C" w:rsidRDefault="0075682C" w:rsidP="00EC6EC4">
            <w:pPr>
              <w:jc w:val="both"/>
            </w:pPr>
            <w:r>
              <w:t>36</w:t>
            </w:r>
          </w:p>
        </w:tc>
      </w:tr>
      <w:tr w:rsidR="0075682C" w14:paraId="1FA4A5D0" w14:textId="77777777" w:rsidTr="0075682C">
        <w:tc>
          <w:tcPr>
            <w:tcW w:w="4530" w:type="dxa"/>
          </w:tcPr>
          <w:p w14:paraId="66A80CB9" w14:textId="487BFAF6" w:rsidR="0075682C" w:rsidRDefault="0075682C" w:rsidP="00EC6EC4">
            <w:pPr>
              <w:jc w:val="both"/>
            </w:pPr>
            <w:r w:rsidRPr="00AC4A9E">
              <w:t>Sales Partners/Representatives</w:t>
            </w:r>
          </w:p>
        </w:tc>
        <w:tc>
          <w:tcPr>
            <w:tcW w:w="4530" w:type="dxa"/>
          </w:tcPr>
          <w:p w14:paraId="57FCFDE2" w14:textId="1213B547" w:rsidR="0075682C" w:rsidRDefault="0075682C" w:rsidP="00EC6EC4">
            <w:pPr>
              <w:jc w:val="both"/>
            </w:pPr>
            <w:r w:rsidRPr="00AC4A9E">
              <w:t>in mehr als 60 Lände</w:t>
            </w:r>
            <w:r>
              <w:t>rn</w:t>
            </w:r>
          </w:p>
        </w:tc>
      </w:tr>
      <w:tr w:rsidR="0075682C" w:rsidRPr="0075682C" w14:paraId="5B24057C" w14:textId="77777777" w:rsidTr="0075682C">
        <w:tc>
          <w:tcPr>
            <w:tcW w:w="4530" w:type="dxa"/>
          </w:tcPr>
          <w:p w14:paraId="0A79E6D2" w14:textId="70ED4082" w:rsidR="0075682C" w:rsidRPr="0075682C" w:rsidRDefault="0075682C" w:rsidP="00EC6EC4">
            <w:pPr>
              <w:jc w:val="both"/>
              <w:rPr>
                <w:lang w:val="en-US"/>
              </w:rPr>
            </w:pPr>
            <w:r w:rsidRPr="00AC4A9E">
              <w:rPr>
                <w:lang w:val="en-GB"/>
              </w:rPr>
              <w:t>Group sales in Millionen EUR</w:t>
            </w:r>
          </w:p>
        </w:tc>
        <w:tc>
          <w:tcPr>
            <w:tcW w:w="4530" w:type="dxa"/>
          </w:tcPr>
          <w:p w14:paraId="0198B9FE" w14:textId="17DCCE50" w:rsidR="0075682C" w:rsidRPr="0075682C" w:rsidRDefault="0075682C" w:rsidP="00EC6EC4">
            <w:pPr>
              <w:jc w:val="both"/>
              <w:rPr>
                <w:lang w:val="en-US"/>
              </w:rPr>
            </w:pPr>
            <w:r>
              <w:rPr>
                <w:lang w:val="en-GB"/>
              </w:rPr>
              <w:t>849</w:t>
            </w:r>
          </w:p>
        </w:tc>
      </w:tr>
      <w:tr w:rsidR="0075682C" w:rsidRPr="0075682C" w14:paraId="70DC2608" w14:textId="77777777" w:rsidTr="0075682C">
        <w:tc>
          <w:tcPr>
            <w:tcW w:w="4530" w:type="dxa"/>
          </w:tcPr>
          <w:p w14:paraId="0FF35971" w14:textId="24CAF65C" w:rsidR="0075682C" w:rsidRPr="0075682C" w:rsidRDefault="0075682C" w:rsidP="00EC6EC4">
            <w:pPr>
              <w:jc w:val="both"/>
              <w:rPr>
                <w:lang w:val="en-US"/>
              </w:rPr>
            </w:pPr>
            <w:r w:rsidRPr="0060501E">
              <w:t>Export Rate</w:t>
            </w:r>
          </w:p>
        </w:tc>
        <w:tc>
          <w:tcPr>
            <w:tcW w:w="4530" w:type="dxa"/>
          </w:tcPr>
          <w:p w14:paraId="05BAF881" w14:textId="570EAC7E" w:rsidR="0075682C" w:rsidRPr="0075682C" w:rsidRDefault="0075682C" w:rsidP="00EC6EC4">
            <w:pPr>
              <w:jc w:val="both"/>
              <w:rPr>
                <w:lang w:val="en-US"/>
              </w:rPr>
            </w:pPr>
            <w:r w:rsidRPr="0060501E">
              <w:t>92%</w:t>
            </w:r>
          </w:p>
        </w:tc>
      </w:tr>
      <w:tr w:rsidR="0075682C" w:rsidRPr="0075682C" w14:paraId="3A206474" w14:textId="77777777" w:rsidTr="00532FE4">
        <w:tc>
          <w:tcPr>
            <w:tcW w:w="4530" w:type="dxa"/>
            <w:shd w:val="clear" w:color="auto" w:fill="D0CECE" w:themeFill="background2" w:themeFillShade="E6"/>
          </w:tcPr>
          <w:p w14:paraId="48ABF173" w14:textId="77777777" w:rsidR="0075682C" w:rsidRPr="0075682C" w:rsidRDefault="0075682C" w:rsidP="00EC6EC4">
            <w:pPr>
              <w:jc w:val="both"/>
              <w:rPr>
                <w:lang w:val="en-US"/>
              </w:rPr>
            </w:pPr>
          </w:p>
        </w:tc>
        <w:tc>
          <w:tcPr>
            <w:tcW w:w="4530" w:type="dxa"/>
            <w:shd w:val="clear" w:color="auto" w:fill="D0CECE" w:themeFill="background2" w:themeFillShade="E6"/>
          </w:tcPr>
          <w:p w14:paraId="075A9C07" w14:textId="77777777" w:rsidR="0075682C" w:rsidRPr="0075682C" w:rsidRDefault="0075682C" w:rsidP="00EC6EC4">
            <w:pPr>
              <w:jc w:val="both"/>
              <w:rPr>
                <w:lang w:val="en-US"/>
              </w:rPr>
            </w:pPr>
          </w:p>
        </w:tc>
      </w:tr>
      <w:tr w:rsidR="0075682C" w:rsidRPr="0075682C" w14:paraId="63A205D6" w14:textId="77777777" w:rsidTr="0075682C">
        <w:tc>
          <w:tcPr>
            <w:tcW w:w="4530" w:type="dxa"/>
          </w:tcPr>
          <w:p w14:paraId="6C55A149" w14:textId="52E25EA0" w:rsidR="0075682C" w:rsidRPr="0075682C" w:rsidRDefault="0075682C" w:rsidP="00EC6EC4">
            <w:pPr>
              <w:jc w:val="both"/>
              <w:rPr>
                <w:lang w:val="en-US"/>
              </w:rPr>
            </w:pPr>
            <w:r w:rsidRPr="003C275E">
              <w:t>Adresse</w:t>
            </w:r>
          </w:p>
        </w:tc>
        <w:tc>
          <w:tcPr>
            <w:tcW w:w="4530" w:type="dxa"/>
          </w:tcPr>
          <w:p w14:paraId="2C195A18" w14:textId="5880ACFE" w:rsidR="0075682C" w:rsidRPr="0075682C" w:rsidRDefault="0075682C" w:rsidP="00EC6EC4">
            <w:pPr>
              <w:jc w:val="both"/>
              <w:rPr>
                <w:lang w:val="en-US"/>
              </w:rPr>
            </w:pPr>
            <w:r w:rsidRPr="003C275E">
              <w:t>Froniusstraße 1, 4643 Pettenbach</w:t>
            </w:r>
          </w:p>
        </w:tc>
      </w:tr>
      <w:tr w:rsidR="0075682C" w:rsidRPr="0075682C" w14:paraId="781454DD" w14:textId="77777777" w:rsidTr="0075682C">
        <w:tc>
          <w:tcPr>
            <w:tcW w:w="4530" w:type="dxa"/>
          </w:tcPr>
          <w:p w14:paraId="0C5E593D" w14:textId="304ADC4E" w:rsidR="0075682C" w:rsidRPr="003C275E" w:rsidRDefault="0075682C" w:rsidP="00EC6EC4">
            <w:pPr>
              <w:jc w:val="both"/>
            </w:pPr>
            <w:r w:rsidRPr="003C275E">
              <w:t>Kontaktperson</w:t>
            </w:r>
          </w:p>
        </w:tc>
        <w:tc>
          <w:tcPr>
            <w:tcW w:w="4530" w:type="dxa"/>
          </w:tcPr>
          <w:p w14:paraId="1A9242AB" w14:textId="0849C8C3" w:rsidR="0075682C" w:rsidRPr="003C275E" w:rsidRDefault="0075682C" w:rsidP="00EC6EC4">
            <w:pPr>
              <w:jc w:val="both"/>
            </w:pPr>
            <w:r w:rsidRPr="003C275E">
              <w:t>Hr. Freiseisen</w:t>
            </w:r>
            <w:r>
              <w:t xml:space="preserve"> / </w:t>
            </w:r>
            <w:r w:rsidRPr="006D550D">
              <w:rPr>
                <w:rFonts w:cstheme="minorHAnsi"/>
                <w:lang w:val="en-US"/>
              </w:rPr>
              <w:t>Hr. Grbesa</w:t>
            </w:r>
          </w:p>
        </w:tc>
      </w:tr>
      <w:tr w:rsidR="0075682C" w:rsidRPr="0075682C" w14:paraId="541CA7B7" w14:textId="77777777" w:rsidTr="0075682C">
        <w:tc>
          <w:tcPr>
            <w:tcW w:w="4530" w:type="dxa"/>
          </w:tcPr>
          <w:p w14:paraId="23EF5377" w14:textId="3E0ECF17" w:rsidR="0075682C" w:rsidRPr="0060501E" w:rsidRDefault="0075682C" w:rsidP="00EC6EC4">
            <w:pPr>
              <w:jc w:val="both"/>
            </w:pPr>
            <w:r>
              <w:rPr>
                <w:rFonts w:cstheme="minorHAnsi"/>
                <w:lang w:val="en-US"/>
              </w:rPr>
              <w:t>P</w:t>
            </w:r>
            <w:r w:rsidRPr="006D550D">
              <w:rPr>
                <w:rFonts w:cstheme="minorHAnsi"/>
                <w:lang w:val="en-US"/>
              </w:rPr>
              <w:t xml:space="preserve">osition </w:t>
            </w:r>
            <w:r>
              <w:rPr>
                <w:rFonts w:cstheme="minorHAnsi"/>
                <w:lang w:val="en-US"/>
              </w:rPr>
              <w:t>des Interviewpartners</w:t>
            </w:r>
          </w:p>
        </w:tc>
        <w:tc>
          <w:tcPr>
            <w:tcW w:w="4530" w:type="dxa"/>
          </w:tcPr>
          <w:p w14:paraId="2F61C057" w14:textId="77777777" w:rsidR="0075682C" w:rsidRPr="003C275E" w:rsidRDefault="0075682C" w:rsidP="00EC6EC4">
            <w:pPr>
              <w:jc w:val="both"/>
            </w:pPr>
          </w:p>
        </w:tc>
      </w:tr>
      <w:tr w:rsidR="0075682C" w:rsidRPr="0075682C" w14:paraId="25A236BF" w14:textId="77777777" w:rsidTr="0075682C">
        <w:tc>
          <w:tcPr>
            <w:tcW w:w="4530" w:type="dxa"/>
          </w:tcPr>
          <w:p w14:paraId="2E111A32" w14:textId="339197FA" w:rsidR="0075682C" w:rsidRPr="003C275E" w:rsidRDefault="0075682C" w:rsidP="00EC6EC4">
            <w:pPr>
              <w:jc w:val="both"/>
            </w:pPr>
            <w:r w:rsidRPr="0060501E">
              <w:t>E-mail</w:t>
            </w:r>
          </w:p>
        </w:tc>
        <w:tc>
          <w:tcPr>
            <w:tcW w:w="4530" w:type="dxa"/>
          </w:tcPr>
          <w:p w14:paraId="6126B95E" w14:textId="77777777" w:rsidR="0075682C" w:rsidRPr="003C275E" w:rsidRDefault="0075682C" w:rsidP="00EC6EC4">
            <w:pPr>
              <w:jc w:val="both"/>
            </w:pPr>
          </w:p>
        </w:tc>
      </w:tr>
      <w:tr w:rsidR="0075682C" w:rsidRPr="0075682C" w14:paraId="64F3BAA8" w14:textId="77777777" w:rsidTr="0075682C">
        <w:tc>
          <w:tcPr>
            <w:tcW w:w="4530" w:type="dxa"/>
          </w:tcPr>
          <w:p w14:paraId="67F854DA" w14:textId="23746060" w:rsidR="0075682C" w:rsidRPr="003C275E" w:rsidRDefault="0075682C" w:rsidP="00EC6EC4">
            <w:pPr>
              <w:jc w:val="both"/>
            </w:pPr>
            <w:r w:rsidRPr="0060501E">
              <w:t>Website</w:t>
            </w:r>
          </w:p>
        </w:tc>
        <w:tc>
          <w:tcPr>
            <w:tcW w:w="4530" w:type="dxa"/>
          </w:tcPr>
          <w:p w14:paraId="3CDC27E8" w14:textId="42DD41A6" w:rsidR="0075682C" w:rsidRPr="003C275E" w:rsidRDefault="00350E5C" w:rsidP="00EC6EC4">
            <w:pPr>
              <w:jc w:val="both"/>
            </w:pPr>
            <w:hyperlink r:id="rId25" w:history="1">
              <w:r w:rsidR="0075682C" w:rsidRPr="00287867">
                <w:rPr>
                  <w:rStyle w:val="Hypertextovodkaz"/>
                  <w:color w:val="auto"/>
                  <w:u w:val="none"/>
                </w:rPr>
                <w:t>https://www.fronius.com/de-at/austria/ueber-fronius/geschichte</w:t>
              </w:r>
            </w:hyperlink>
          </w:p>
        </w:tc>
      </w:tr>
    </w:tbl>
    <w:p w14:paraId="3D7F98A3" w14:textId="7C276306" w:rsidR="00AC4A9E" w:rsidRPr="0060501E" w:rsidRDefault="003C275E" w:rsidP="00160A69">
      <w:pPr>
        <w:spacing w:line="240" w:lineRule="auto"/>
        <w:rPr>
          <w:b/>
          <w:bCs/>
        </w:rPr>
      </w:pPr>
      <w:r w:rsidRPr="0060501E">
        <w:rPr>
          <w:b/>
          <w:bCs/>
        </w:rPr>
        <w:t>Produktpalette:</w:t>
      </w:r>
    </w:p>
    <w:p w14:paraId="7B60F57D" w14:textId="10487A68" w:rsidR="00681768" w:rsidRDefault="00AC4A9E" w:rsidP="00160A69">
      <w:pPr>
        <w:spacing w:line="240" w:lineRule="auto"/>
        <w:jc w:val="both"/>
      </w:pPr>
      <w:r>
        <w:t>Die Perfect Welding Division ist auf Schweißgeräte und Schweißtechnologien aller Art fokussiert, wie z.B. manuelle Schweißlösungen wie MIG/MAG, TIG, MMA oder TPS/i Stahl Schweißgeräte. Weiters bietet Fronius Roboter Sch</w:t>
      </w:r>
      <w:r w:rsidR="00BE22FA">
        <w:t>weiß</w:t>
      </w:r>
      <w:r>
        <w:t xml:space="preserve">lösungen, </w:t>
      </w:r>
      <w:r w:rsidR="0086651D">
        <w:t>für</w:t>
      </w:r>
      <w:r>
        <w:t xml:space="preserve"> MIG/MAG,</w:t>
      </w:r>
      <w:r w:rsidR="003C275E">
        <w:t xml:space="preserve"> </w:t>
      </w:r>
      <w:r>
        <w:t xml:space="preserve">TIG oder Plasma Schweißen. Im Bereich Schweißen ist Fronius führender Anbieter von automatisierten Lösungen, mit vielen verschiedenen </w:t>
      </w:r>
      <w:r w:rsidR="00BE22FA">
        <w:t>Produkten, Zubehör und Lösungen</w:t>
      </w:r>
      <w:r w:rsidR="00856560">
        <w:t xml:space="preserve">. </w:t>
      </w:r>
      <w:r w:rsidR="00712158">
        <w:t>Die Solar Energy Division von Fronius bietet nachhaltige Energie Lösungen für private Kunden als auch Unternehmen. Die Produktpalette umfasst Photovoltaik Speicherlösungen, E-Mobilität, Heizlösungen mit PV Anlagen und System Monitoring Lösungen</w:t>
      </w:r>
      <w:r w:rsidR="00856560">
        <w:t xml:space="preserve">. </w:t>
      </w:r>
      <w:r w:rsidR="00712158">
        <w:t xml:space="preserve">Die dritte Spate von Fronius, </w:t>
      </w:r>
      <w:r w:rsidR="003C275E">
        <w:t>die Perfect Charging Division ist auf Projekt-Business im Bereich Batterie-Ladelösungen spezialisiert. Kunden erhalten vollen Service inklusive Beratung</w:t>
      </w:r>
      <w:r w:rsidR="00BE22FA">
        <w:t xml:space="preserve"> und</w:t>
      </w:r>
      <w:r w:rsidR="003C275E">
        <w:t xml:space="preserve"> Inbetriebnahme</w:t>
      </w:r>
      <w:r w:rsidR="00681768">
        <w:t xml:space="preserve"> (Fronius 2021).</w:t>
      </w:r>
    </w:p>
    <w:p w14:paraId="478C956A" w14:textId="77777777" w:rsidR="00FE7B1A" w:rsidRDefault="00FE7B1A" w:rsidP="00160A69">
      <w:pPr>
        <w:spacing w:line="240" w:lineRule="auto"/>
        <w:jc w:val="both"/>
      </w:pPr>
    </w:p>
    <w:p w14:paraId="551E8A7B" w14:textId="56C47726" w:rsidR="00F553D2" w:rsidRPr="00976DE3" w:rsidRDefault="002C2A42" w:rsidP="00976DE3">
      <w:pPr>
        <w:pStyle w:val="Nadpis2"/>
        <w:numPr>
          <w:ilvl w:val="1"/>
          <w:numId w:val="2"/>
        </w:numPr>
      </w:pPr>
      <w:bookmarkStart w:id="24" w:name="_Toc106005657"/>
      <w:r>
        <w:t>Greiner</w:t>
      </w:r>
      <w:r w:rsidR="00F553D2">
        <w:t xml:space="preserve"> Assistec</w:t>
      </w:r>
      <w:r w:rsidR="00976DE3">
        <w:rPr>
          <w:noProof/>
          <w:lang w:val="cs-CZ" w:eastAsia="cs-CZ"/>
        </w:rPr>
        <w:drawing>
          <wp:anchor distT="0" distB="0" distL="114300" distR="114300" simplePos="0" relativeHeight="251682816" behindDoc="0" locked="0" layoutInCell="1" allowOverlap="1" wp14:anchorId="50416656" wp14:editId="3B12D5F7">
            <wp:simplePos x="0" y="0"/>
            <wp:positionH relativeFrom="column">
              <wp:posOffset>4481195</wp:posOffset>
            </wp:positionH>
            <wp:positionV relativeFrom="paragraph">
              <wp:posOffset>70485</wp:posOffset>
            </wp:positionV>
            <wp:extent cx="1228725" cy="752475"/>
            <wp:effectExtent l="0" t="0" r="9525" b="952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r="10417" b="6546"/>
                    <a:stretch/>
                  </pic:blipFill>
                  <pic:spPr bwMode="auto">
                    <a:xfrm>
                      <a:off x="0" y="0"/>
                      <a:ext cx="1228725" cy="752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4"/>
    </w:p>
    <w:p w14:paraId="3349525D" w14:textId="49E44457" w:rsidR="002C2A42" w:rsidRDefault="00F553D2" w:rsidP="00160A69">
      <w:pPr>
        <w:jc w:val="both"/>
      </w:pPr>
      <w:r w:rsidRPr="006D550D">
        <w:rPr>
          <w:rFonts w:cstheme="minorHAnsi"/>
          <w:noProof/>
          <w:lang w:val="cs-CZ" w:eastAsia="cs-CZ"/>
        </w:rPr>
        <w:drawing>
          <wp:anchor distT="0" distB="0" distL="114300" distR="114300" simplePos="0" relativeHeight="251678720" behindDoc="0" locked="0" layoutInCell="1" allowOverlap="1" wp14:anchorId="3767E6BE" wp14:editId="463F2FD7">
            <wp:simplePos x="0" y="0"/>
            <wp:positionH relativeFrom="margin">
              <wp:posOffset>4443095</wp:posOffset>
            </wp:positionH>
            <wp:positionV relativeFrom="paragraph">
              <wp:posOffset>413385</wp:posOffset>
            </wp:positionV>
            <wp:extent cx="1619250" cy="690880"/>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14246" b="5754"/>
                    <a:stretch/>
                  </pic:blipFill>
                  <pic:spPr bwMode="auto">
                    <a:xfrm>
                      <a:off x="0" y="0"/>
                      <a:ext cx="1619250" cy="690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2A42">
        <w:t xml:space="preserve">Greiner ist eine große Firma mit Hauptsitz in Kremsmünster (OÖ). Die Firma ist eine der Weltmarktführenden Anbieter im Bereich Plastik und Schaumstoffe. Die Greiner AG integriert drei operative Divisionen welche die Greiner Bio-One, Greiner Packaging und NEVEON sind. Die Gruppe ist spezialisiert auf verschiedene Gebiete innerhalb der drei Spaten und bietet ein großes Angebot an Produkten. </w:t>
      </w:r>
      <w:r w:rsidR="00592001">
        <w:t>Greiner Assistec ist eine Business Unit von Gr</w:t>
      </w:r>
      <w:r>
        <w:t>e</w:t>
      </w:r>
      <w:r w:rsidR="00592001">
        <w:t>iner Packaging</w:t>
      </w:r>
      <w:r>
        <w:t xml:space="preserve">. </w:t>
      </w:r>
    </w:p>
    <w:p w14:paraId="07FFE73F" w14:textId="485FE6B1" w:rsidR="002C2A42" w:rsidRPr="002C2A42" w:rsidRDefault="002C2A42" w:rsidP="00160A69">
      <w:pPr>
        <w:spacing w:line="240" w:lineRule="auto"/>
        <w:jc w:val="both"/>
        <w:rPr>
          <w:b/>
          <w:bCs/>
        </w:rPr>
      </w:pPr>
      <w:r w:rsidRPr="00856560">
        <w:rPr>
          <w:b/>
          <w:bCs/>
        </w:rPr>
        <w:t>Wichtige Fakten über das Unternehmen:</w:t>
      </w:r>
    </w:p>
    <w:tbl>
      <w:tblPr>
        <w:tblStyle w:val="Svtlmkatabulky"/>
        <w:tblW w:w="0" w:type="auto"/>
        <w:tblLook w:val="04A0" w:firstRow="1" w:lastRow="0" w:firstColumn="1" w:lastColumn="0" w:noHBand="0" w:noVBand="1"/>
      </w:tblPr>
      <w:tblGrid>
        <w:gridCol w:w="4530"/>
        <w:gridCol w:w="4530"/>
      </w:tblGrid>
      <w:tr w:rsidR="002C2A42" w14:paraId="3C8BABB1" w14:textId="77777777" w:rsidTr="0049392F">
        <w:tc>
          <w:tcPr>
            <w:tcW w:w="4530" w:type="dxa"/>
          </w:tcPr>
          <w:p w14:paraId="1EE97AD3" w14:textId="77777777" w:rsidR="002C2A42" w:rsidRDefault="002C2A42" w:rsidP="00160A69">
            <w:pPr>
              <w:jc w:val="both"/>
            </w:pPr>
            <w:r>
              <w:t>Mitarbeiterzahl</w:t>
            </w:r>
          </w:p>
        </w:tc>
        <w:tc>
          <w:tcPr>
            <w:tcW w:w="4530" w:type="dxa"/>
          </w:tcPr>
          <w:p w14:paraId="7E19BD9A" w14:textId="7B7F1AF9" w:rsidR="002C2A42" w:rsidRDefault="002C2A42" w:rsidP="00160A69">
            <w:pPr>
              <w:pBdr>
                <w:between w:val="single" w:sz="4" w:space="1" w:color="auto"/>
              </w:pBdr>
              <w:tabs>
                <w:tab w:val="left" w:pos="3969"/>
              </w:tabs>
            </w:pPr>
            <w:r>
              <w:t>11,500</w:t>
            </w:r>
          </w:p>
        </w:tc>
      </w:tr>
      <w:tr w:rsidR="002C2A42" w14:paraId="3B1771E1" w14:textId="77777777" w:rsidTr="0049392F">
        <w:tc>
          <w:tcPr>
            <w:tcW w:w="4530" w:type="dxa"/>
          </w:tcPr>
          <w:p w14:paraId="55466AC2" w14:textId="77777777" w:rsidR="002C2A42" w:rsidRDefault="002C2A42" w:rsidP="0049392F">
            <w:pPr>
              <w:jc w:val="both"/>
            </w:pPr>
            <w:r>
              <w:t>Hauptsitz</w:t>
            </w:r>
          </w:p>
        </w:tc>
        <w:tc>
          <w:tcPr>
            <w:tcW w:w="4530" w:type="dxa"/>
          </w:tcPr>
          <w:p w14:paraId="097A7CEE" w14:textId="263933B0" w:rsidR="002C2A42" w:rsidRDefault="00102B62" w:rsidP="0049392F">
            <w:pPr>
              <w:pBdr>
                <w:between w:val="single" w:sz="4" w:space="1" w:color="auto"/>
              </w:pBdr>
              <w:tabs>
                <w:tab w:val="left" w:pos="3969"/>
              </w:tabs>
            </w:pPr>
            <w:r>
              <w:t>Kremsmünster</w:t>
            </w:r>
            <w:r w:rsidR="00FF7639">
              <w:t>,</w:t>
            </w:r>
            <w:r w:rsidR="002C2A42">
              <w:t xml:space="preserve"> OÖ</w:t>
            </w:r>
          </w:p>
        </w:tc>
      </w:tr>
      <w:tr w:rsidR="002C2A42" w14:paraId="36CF02C8" w14:textId="77777777" w:rsidTr="0049392F">
        <w:tc>
          <w:tcPr>
            <w:tcW w:w="4530" w:type="dxa"/>
          </w:tcPr>
          <w:p w14:paraId="0D78A027" w14:textId="77777777" w:rsidR="002C2A42" w:rsidRDefault="002C2A42" w:rsidP="0049392F">
            <w:pPr>
              <w:jc w:val="both"/>
            </w:pPr>
            <w:r>
              <w:t>Internationale Standorte</w:t>
            </w:r>
          </w:p>
        </w:tc>
        <w:tc>
          <w:tcPr>
            <w:tcW w:w="4530" w:type="dxa"/>
          </w:tcPr>
          <w:p w14:paraId="67A4C2B8" w14:textId="0A9898B5" w:rsidR="002C2A42" w:rsidRDefault="00102B62" w:rsidP="0049392F">
            <w:pPr>
              <w:pBdr>
                <w:between w:val="single" w:sz="4" w:space="1" w:color="auto"/>
              </w:pBdr>
              <w:tabs>
                <w:tab w:val="left" w:pos="3969"/>
              </w:tabs>
            </w:pPr>
            <w:r>
              <w:t>139</w:t>
            </w:r>
          </w:p>
        </w:tc>
      </w:tr>
      <w:tr w:rsidR="002C2A42" w14:paraId="3776F10E" w14:textId="77777777" w:rsidTr="0049392F">
        <w:tc>
          <w:tcPr>
            <w:tcW w:w="4530" w:type="dxa"/>
          </w:tcPr>
          <w:p w14:paraId="3EAA88C0" w14:textId="77777777" w:rsidR="002C2A42" w:rsidRDefault="002C2A42" w:rsidP="0049392F">
            <w:pPr>
              <w:jc w:val="both"/>
            </w:pPr>
            <w:r w:rsidRPr="00AC4A9E">
              <w:t>Sales Partners/Representatives</w:t>
            </w:r>
          </w:p>
        </w:tc>
        <w:tc>
          <w:tcPr>
            <w:tcW w:w="4530" w:type="dxa"/>
          </w:tcPr>
          <w:p w14:paraId="2F4CFC47" w14:textId="4536F8F9" w:rsidR="002C2A42" w:rsidRDefault="002C2A42" w:rsidP="0049392F">
            <w:pPr>
              <w:jc w:val="both"/>
            </w:pPr>
          </w:p>
        </w:tc>
      </w:tr>
      <w:tr w:rsidR="002C2A42" w:rsidRPr="0075682C" w14:paraId="39C63942" w14:textId="77777777" w:rsidTr="0049392F">
        <w:tc>
          <w:tcPr>
            <w:tcW w:w="4530" w:type="dxa"/>
          </w:tcPr>
          <w:p w14:paraId="690A87F1" w14:textId="15766055" w:rsidR="002C2A42" w:rsidRPr="0075682C" w:rsidRDefault="002C2A42" w:rsidP="0049392F">
            <w:pPr>
              <w:jc w:val="both"/>
              <w:rPr>
                <w:lang w:val="en-US"/>
              </w:rPr>
            </w:pPr>
            <w:r w:rsidRPr="000460FA">
              <w:t xml:space="preserve">Umsatz in </w:t>
            </w:r>
            <w:r w:rsidR="00102B62">
              <w:t>Milliarden</w:t>
            </w:r>
            <w:r w:rsidRPr="000460FA">
              <w:t xml:space="preserve"> EUR</w:t>
            </w:r>
          </w:p>
        </w:tc>
        <w:tc>
          <w:tcPr>
            <w:tcW w:w="4530" w:type="dxa"/>
          </w:tcPr>
          <w:p w14:paraId="540E0AEE" w14:textId="6EC6E4BF" w:rsidR="002C2A42" w:rsidRPr="0075682C" w:rsidRDefault="00102B62" w:rsidP="0049392F">
            <w:pPr>
              <w:jc w:val="both"/>
              <w:rPr>
                <w:lang w:val="en-US"/>
              </w:rPr>
            </w:pPr>
            <w:r>
              <w:rPr>
                <w:lang w:val="en-US"/>
              </w:rPr>
              <w:t>1,68</w:t>
            </w:r>
          </w:p>
        </w:tc>
      </w:tr>
      <w:tr w:rsidR="002C2A42" w:rsidRPr="0075682C" w14:paraId="34DA6668" w14:textId="77777777" w:rsidTr="0049392F">
        <w:tc>
          <w:tcPr>
            <w:tcW w:w="4530" w:type="dxa"/>
          </w:tcPr>
          <w:p w14:paraId="048F68EE" w14:textId="77777777" w:rsidR="002C2A42" w:rsidRPr="0075682C" w:rsidRDefault="002C2A42" w:rsidP="0049392F">
            <w:pPr>
              <w:jc w:val="both"/>
              <w:rPr>
                <w:lang w:val="en-US"/>
              </w:rPr>
            </w:pPr>
            <w:r w:rsidRPr="0060501E">
              <w:t>Export Rate</w:t>
            </w:r>
          </w:p>
        </w:tc>
        <w:tc>
          <w:tcPr>
            <w:tcW w:w="4530" w:type="dxa"/>
          </w:tcPr>
          <w:p w14:paraId="0CB91EAC" w14:textId="4D78B40D" w:rsidR="002C2A42" w:rsidRPr="00856560" w:rsidRDefault="00102B62" w:rsidP="0049392F">
            <w:pPr>
              <w:pBdr>
                <w:between w:val="single" w:sz="4" w:space="1" w:color="auto"/>
              </w:pBdr>
              <w:tabs>
                <w:tab w:val="left" w:pos="3969"/>
              </w:tabs>
            </w:pPr>
            <w:r>
              <w:t>Von Greiner Bio-One 97%</w:t>
            </w:r>
          </w:p>
        </w:tc>
      </w:tr>
      <w:tr w:rsidR="002C2A42" w:rsidRPr="0075682C" w14:paraId="34CE3CD8" w14:textId="77777777" w:rsidTr="00532FE4">
        <w:tc>
          <w:tcPr>
            <w:tcW w:w="4530" w:type="dxa"/>
            <w:shd w:val="clear" w:color="auto" w:fill="D0CECE" w:themeFill="background2" w:themeFillShade="E6"/>
          </w:tcPr>
          <w:p w14:paraId="399766EB" w14:textId="77777777" w:rsidR="002C2A42" w:rsidRPr="0075682C" w:rsidRDefault="002C2A42" w:rsidP="0049392F">
            <w:pPr>
              <w:jc w:val="both"/>
              <w:rPr>
                <w:lang w:val="en-US"/>
              </w:rPr>
            </w:pPr>
          </w:p>
        </w:tc>
        <w:tc>
          <w:tcPr>
            <w:tcW w:w="4530" w:type="dxa"/>
            <w:shd w:val="clear" w:color="auto" w:fill="D0CECE" w:themeFill="background2" w:themeFillShade="E6"/>
          </w:tcPr>
          <w:p w14:paraId="005415A0" w14:textId="77777777" w:rsidR="002C2A42" w:rsidRPr="0075682C" w:rsidRDefault="002C2A42" w:rsidP="0049392F">
            <w:pPr>
              <w:jc w:val="both"/>
              <w:rPr>
                <w:lang w:val="en-US"/>
              </w:rPr>
            </w:pPr>
          </w:p>
        </w:tc>
      </w:tr>
      <w:tr w:rsidR="002C2A42" w:rsidRPr="0075682C" w14:paraId="010CBBBA" w14:textId="77777777" w:rsidTr="0049392F">
        <w:tc>
          <w:tcPr>
            <w:tcW w:w="4530" w:type="dxa"/>
          </w:tcPr>
          <w:p w14:paraId="6700FA44" w14:textId="77777777" w:rsidR="002C2A42" w:rsidRPr="0075682C" w:rsidRDefault="002C2A42" w:rsidP="0049392F">
            <w:pPr>
              <w:jc w:val="both"/>
              <w:rPr>
                <w:lang w:val="en-US"/>
              </w:rPr>
            </w:pPr>
            <w:r w:rsidRPr="003C275E">
              <w:t>Adresse</w:t>
            </w:r>
          </w:p>
        </w:tc>
        <w:tc>
          <w:tcPr>
            <w:tcW w:w="4530" w:type="dxa"/>
          </w:tcPr>
          <w:p w14:paraId="2B8DFC17" w14:textId="02CE7BD1" w:rsidR="002C2A42" w:rsidRPr="00856560" w:rsidRDefault="00102B62" w:rsidP="0049392F">
            <w:pPr>
              <w:pBdr>
                <w:between w:val="single" w:sz="4" w:space="1" w:color="auto"/>
              </w:pBdr>
              <w:tabs>
                <w:tab w:val="left" w:pos="3119"/>
              </w:tabs>
            </w:pPr>
            <w:r w:rsidRPr="006D550D">
              <w:rPr>
                <w:rFonts w:cstheme="minorHAnsi"/>
                <w:lang w:val="en-US"/>
              </w:rPr>
              <w:t>Greinerstraße 70, 4550 Kremsmünster</w:t>
            </w:r>
          </w:p>
        </w:tc>
      </w:tr>
      <w:tr w:rsidR="002C2A42" w:rsidRPr="0075682C" w14:paraId="084382FE" w14:textId="77777777" w:rsidTr="0049392F">
        <w:tc>
          <w:tcPr>
            <w:tcW w:w="4530" w:type="dxa"/>
          </w:tcPr>
          <w:p w14:paraId="608A78FA" w14:textId="77777777" w:rsidR="002C2A42" w:rsidRPr="003C275E" w:rsidRDefault="002C2A42" w:rsidP="0049392F">
            <w:pPr>
              <w:jc w:val="both"/>
            </w:pPr>
            <w:r w:rsidRPr="003C275E">
              <w:t>Kontaktperson</w:t>
            </w:r>
          </w:p>
        </w:tc>
        <w:tc>
          <w:tcPr>
            <w:tcW w:w="4530" w:type="dxa"/>
          </w:tcPr>
          <w:p w14:paraId="3B5007AE" w14:textId="0767B0C9" w:rsidR="002C2A42" w:rsidRPr="00856560" w:rsidRDefault="00F553D2" w:rsidP="0049392F">
            <w:pPr>
              <w:pBdr>
                <w:between w:val="single" w:sz="4" w:space="1" w:color="auto"/>
              </w:pBdr>
              <w:tabs>
                <w:tab w:val="left" w:pos="3119"/>
              </w:tabs>
              <w:rPr>
                <w:rFonts w:cstheme="minorHAnsi"/>
                <w:lang w:val="en-US"/>
              </w:rPr>
            </w:pPr>
            <w:r>
              <w:rPr>
                <w:rFonts w:cstheme="minorHAnsi"/>
                <w:lang w:val="en-US"/>
              </w:rPr>
              <w:t>Wolfgang Rotschopf</w:t>
            </w:r>
          </w:p>
        </w:tc>
      </w:tr>
      <w:tr w:rsidR="002C2A42" w:rsidRPr="00D116E1" w14:paraId="25857976" w14:textId="77777777" w:rsidTr="0049392F">
        <w:tc>
          <w:tcPr>
            <w:tcW w:w="4530" w:type="dxa"/>
          </w:tcPr>
          <w:p w14:paraId="21050984" w14:textId="77777777" w:rsidR="002C2A42" w:rsidRPr="0060501E" w:rsidRDefault="002C2A42" w:rsidP="0049392F">
            <w:pPr>
              <w:jc w:val="both"/>
            </w:pPr>
            <w:r>
              <w:rPr>
                <w:rFonts w:cstheme="minorHAnsi"/>
                <w:lang w:val="en-US"/>
              </w:rPr>
              <w:t>P</w:t>
            </w:r>
            <w:r w:rsidRPr="006D550D">
              <w:rPr>
                <w:rFonts w:cstheme="minorHAnsi"/>
                <w:lang w:val="en-US"/>
              </w:rPr>
              <w:t xml:space="preserve">osition </w:t>
            </w:r>
            <w:r>
              <w:rPr>
                <w:rFonts w:cstheme="minorHAnsi"/>
                <w:lang w:val="en-US"/>
              </w:rPr>
              <w:t>des Interviewpartners</w:t>
            </w:r>
          </w:p>
        </w:tc>
        <w:tc>
          <w:tcPr>
            <w:tcW w:w="4530" w:type="dxa"/>
          </w:tcPr>
          <w:p w14:paraId="594ACC1E" w14:textId="48FE7A33" w:rsidR="002C2A42" w:rsidRPr="00856560" w:rsidRDefault="00F553D2" w:rsidP="0049392F">
            <w:pPr>
              <w:pBdr>
                <w:between w:val="single" w:sz="4" w:space="1" w:color="auto"/>
              </w:pBdr>
              <w:tabs>
                <w:tab w:val="left" w:pos="3119"/>
              </w:tabs>
              <w:rPr>
                <w:rFonts w:cstheme="minorHAnsi"/>
                <w:lang w:val="en-US"/>
              </w:rPr>
            </w:pPr>
            <w:r>
              <w:rPr>
                <w:rFonts w:cstheme="minorHAnsi"/>
                <w:lang w:val="en-US"/>
              </w:rPr>
              <w:t>Internationaler Director Sales Assistec Division</w:t>
            </w:r>
          </w:p>
        </w:tc>
      </w:tr>
      <w:tr w:rsidR="002C2A42" w:rsidRPr="008C3F4D" w14:paraId="388AE811" w14:textId="77777777" w:rsidTr="0049392F">
        <w:tc>
          <w:tcPr>
            <w:tcW w:w="4530" w:type="dxa"/>
          </w:tcPr>
          <w:p w14:paraId="0C916030" w14:textId="77777777" w:rsidR="002C2A42" w:rsidRPr="003C275E" w:rsidRDefault="002C2A42" w:rsidP="0049392F">
            <w:pPr>
              <w:jc w:val="both"/>
            </w:pPr>
            <w:r w:rsidRPr="0060501E">
              <w:t>E-mail</w:t>
            </w:r>
          </w:p>
        </w:tc>
        <w:tc>
          <w:tcPr>
            <w:tcW w:w="4530" w:type="dxa"/>
          </w:tcPr>
          <w:p w14:paraId="4023CD61" w14:textId="1EA2F0A2" w:rsidR="002C2A42" w:rsidRPr="008C3F4D" w:rsidRDefault="00F553D2" w:rsidP="0049392F">
            <w:pPr>
              <w:pBdr>
                <w:between w:val="single" w:sz="4" w:space="1" w:color="auto"/>
              </w:pBdr>
              <w:tabs>
                <w:tab w:val="left" w:pos="3119"/>
              </w:tabs>
              <w:rPr>
                <w:rFonts w:cstheme="minorHAnsi"/>
              </w:rPr>
            </w:pPr>
            <w:r>
              <w:rPr>
                <w:rFonts w:cstheme="minorHAnsi"/>
              </w:rPr>
              <w:t>w.rotschopf@greiner-assistec.com</w:t>
            </w:r>
          </w:p>
        </w:tc>
      </w:tr>
      <w:tr w:rsidR="002C2A42" w:rsidRPr="0075682C" w14:paraId="5101486F" w14:textId="77777777" w:rsidTr="0049392F">
        <w:trPr>
          <w:trHeight w:val="141"/>
        </w:trPr>
        <w:tc>
          <w:tcPr>
            <w:tcW w:w="4530" w:type="dxa"/>
          </w:tcPr>
          <w:p w14:paraId="43F5A83F" w14:textId="77777777" w:rsidR="002C2A42" w:rsidRPr="003C275E" w:rsidRDefault="002C2A42" w:rsidP="0049392F">
            <w:pPr>
              <w:jc w:val="both"/>
            </w:pPr>
            <w:r w:rsidRPr="0060501E">
              <w:t>Website</w:t>
            </w:r>
          </w:p>
        </w:tc>
        <w:tc>
          <w:tcPr>
            <w:tcW w:w="4530" w:type="dxa"/>
          </w:tcPr>
          <w:p w14:paraId="42444B15" w14:textId="6058BB49" w:rsidR="002C2A42" w:rsidRPr="008C3F4D" w:rsidRDefault="00102B62" w:rsidP="0049392F">
            <w:pPr>
              <w:pBdr>
                <w:between w:val="single" w:sz="4" w:space="1" w:color="auto"/>
              </w:pBdr>
              <w:tabs>
                <w:tab w:val="left" w:pos="3119"/>
              </w:tabs>
              <w:rPr>
                <w:rFonts w:cstheme="minorHAnsi"/>
              </w:rPr>
            </w:pPr>
            <w:r w:rsidRPr="00102B62">
              <w:rPr>
                <w:rFonts w:cstheme="minorHAnsi"/>
              </w:rPr>
              <w:t>https://www.greiner.com/en</w:t>
            </w:r>
            <w:r w:rsidR="002C2A42">
              <w:rPr>
                <w:rFonts w:cstheme="minorHAnsi"/>
              </w:rPr>
              <w:t>/</w:t>
            </w:r>
          </w:p>
        </w:tc>
      </w:tr>
    </w:tbl>
    <w:p w14:paraId="68DC42A4" w14:textId="75887E09" w:rsidR="00E70A57" w:rsidRPr="00102B62" w:rsidRDefault="00102B62" w:rsidP="00160A69">
      <w:pPr>
        <w:spacing w:line="240" w:lineRule="auto"/>
        <w:rPr>
          <w:b/>
          <w:bCs/>
        </w:rPr>
      </w:pPr>
      <w:r w:rsidRPr="00102B62">
        <w:rPr>
          <w:b/>
          <w:bCs/>
        </w:rPr>
        <w:t>Produktpalette:</w:t>
      </w:r>
    </w:p>
    <w:p w14:paraId="633F0CF6" w14:textId="666B455E" w:rsidR="00160A69" w:rsidRDefault="00102B62" w:rsidP="00160A69">
      <w:pPr>
        <w:spacing w:line="240" w:lineRule="auto"/>
        <w:jc w:val="both"/>
      </w:pPr>
      <w:r w:rsidRPr="006D550D">
        <w:rPr>
          <w:rFonts w:cstheme="minorHAnsi"/>
          <w:noProof/>
          <w:lang w:val="cs-CZ" w:eastAsia="cs-CZ"/>
        </w:rPr>
        <w:drawing>
          <wp:anchor distT="0" distB="0" distL="114300" distR="114300" simplePos="0" relativeHeight="251680768" behindDoc="0" locked="0" layoutInCell="1" allowOverlap="1" wp14:anchorId="72E83753" wp14:editId="1613A0FF">
            <wp:simplePos x="0" y="0"/>
            <wp:positionH relativeFrom="margin">
              <wp:align>right</wp:align>
            </wp:positionH>
            <wp:positionV relativeFrom="paragraph">
              <wp:posOffset>91440</wp:posOffset>
            </wp:positionV>
            <wp:extent cx="3483610" cy="1121410"/>
            <wp:effectExtent l="0" t="0" r="2540" b="254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83610" cy="1121410"/>
                    </a:xfrm>
                    <a:prstGeom prst="rect">
                      <a:avLst/>
                    </a:prstGeom>
                  </pic:spPr>
                </pic:pic>
              </a:graphicData>
            </a:graphic>
            <wp14:sizeRelH relativeFrom="page">
              <wp14:pctWidth>0</wp14:pctWidth>
            </wp14:sizeRelH>
            <wp14:sizeRelV relativeFrom="page">
              <wp14:pctHeight>0</wp14:pctHeight>
            </wp14:sizeRelV>
          </wp:anchor>
        </w:drawing>
      </w:r>
      <w:r>
        <w:t xml:space="preserve">Greiners Produktportfolio ist wegen der drei verschiedenen Divisionen/Spaten der Gruppe. Es beinhaltet innovative Produkte für Verpackungen, Möbel, Sportartikel, die Automobil Industrie sowie High-Tech Medizintechnologie Produkte und Pharmazie Produkte. </w:t>
      </w:r>
      <w:bookmarkEnd w:id="16"/>
    </w:p>
    <w:p w14:paraId="3C5126C0" w14:textId="77777777" w:rsidR="00FE7B1A" w:rsidRDefault="00FE7B1A" w:rsidP="00160A69">
      <w:pPr>
        <w:spacing w:line="240" w:lineRule="auto"/>
        <w:jc w:val="both"/>
      </w:pPr>
    </w:p>
    <w:p w14:paraId="7AEC23EA" w14:textId="12C68843" w:rsidR="00A506B5" w:rsidRPr="005043A6" w:rsidRDefault="00A506B5" w:rsidP="00DE7334">
      <w:pPr>
        <w:pStyle w:val="Nadpis2"/>
        <w:numPr>
          <w:ilvl w:val="1"/>
          <w:numId w:val="2"/>
        </w:numPr>
      </w:pPr>
      <w:bookmarkStart w:id="25" w:name="_Toc106005658"/>
      <w:r w:rsidRPr="005043A6">
        <w:t>Schachermayer</w:t>
      </w:r>
      <w:bookmarkEnd w:id="25"/>
    </w:p>
    <w:p w14:paraId="6D5B44CD" w14:textId="2DB84257" w:rsidR="00976DE3" w:rsidRPr="00FF7639" w:rsidRDefault="00FF7639" w:rsidP="005043A6">
      <w:pPr>
        <w:spacing w:line="240" w:lineRule="auto"/>
        <w:jc w:val="both"/>
      </w:pPr>
      <w:r>
        <w:rPr>
          <w:noProof/>
          <w:lang w:val="cs-CZ" w:eastAsia="cs-CZ"/>
        </w:rPr>
        <w:drawing>
          <wp:anchor distT="0" distB="0" distL="114300" distR="114300" simplePos="0" relativeHeight="251683840" behindDoc="0" locked="0" layoutInCell="1" allowOverlap="1" wp14:anchorId="08C97BF1" wp14:editId="65D61663">
            <wp:simplePos x="0" y="0"/>
            <wp:positionH relativeFrom="column">
              <wp:posOffset>3862070</wp:posOffset>
            </wp:positionH>
            <wp:positionV relativeFrom="paragraph">
              <wp:posOffset>1270</wp:posOffset>
            </wp:positionV>
            <wp:extent cx="1805305" cy="1036320"/>
            <wp:effectExtent l="0" t="0" r="4445" b="0"/>
            <wp:wrapSquare wrapText="bothSides"/>
            <wp:docPr id="13" name="Bild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5305"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DE3" w:rsidRPr="00976DE3">
        <w:t xml:space="preserve">Schachermayer ist </w:t>
      </w:r>
      <w:r w:rsidR="00976DE3">
        <w:t xml:space="preserve">ein oberösterreichisches Familienunternehmen in 6. Generation, welches 1838 gegründet wurde.  Die Firma Schachermayer ist ein Großhändler für technische Produkte und Dienstleistungen mit großem Sortiment. Das Unternehmen betreut </w:t>
      </w:r>
      <w:r>
        <w:t>E</w:t>
      </w:r>
      <w:r w:rsidR="00976DE3">
        <w:t xml:space="preserve">uropaweit </w:t>
      </w:r>
      <w:r>
        <w:t>Gewerbetreibende</w:t>
      </w:r>
      <w:r w:rsidR="00976DE3">
        <w:t xml:space="preserve"> aus Holz-, Glas- und Metallbearbeitung, Industriebetriebe und Handelsgesellschaften. </w:t>
      </w:r>
    </w:p>
    <w:p w14:paraId="421E4042" w14:textId="7E4158BE" w:rsidR="005043A6" w:rsidRPr="005043A6" w:rsidRDefault="005043A6" w:rsidP="005043A6">
      <w:pPr>
        <w:spacing w:line="240" w:lineRule="auto"/>
        <w:jc w:val="both"/>
        <w:rPr>
          <w:b/>
          <w:bCs/>
        </w:rPr>
      </w:pPr>
      <w:r w:rsidRPr="005043A6">
        <w:rPr>
          <w:b/>
          <w:bCs/>
        </w:rPr>
        <w:t>Wichtige Fakten über das Unternehmen:</w:t>
      </w:r>
    </w:p>
    <w:tbl>
      <w:tblPr>
        <w:tblStyle w:val="Svtlmkatabulky"/>
        <w:tblW w:w="0" w:type="auto"/>
        <w:tblLook w:val="04A0" w:firstRow="1" w:lastRow="0" w:firstColumn="1" w:lastColumn="0" w:noHBand="0" w:noVBand="1"/>
      </w:tblPr>
      <w:tblGrid>
        <w:gridCol w:w="4239"/>
        <w:gridCol w:w="4823"/>
      </w:tblGrid>
      <w:tr w:rsidR="005043A6" w14:paraId="044693D6" w14:textId="77777777" w:rsidTr="0049392F">
        <w:tc>
          <w:tcPr>
            <w:tcW w:w="4530" w:type="dxa"/>
          </w:tcPr>
          <w:p w14:paraId="1D940157" w14:textId="77777777" w:rsidR="005043A6" w:rsidRDefault="005043A6" w:rsidP="0049392F">
            <w:pPr>
              <w:jc w:val="both"/>
            </w:pPr>
            <w:r>
              <w:t>Mitarbeiterzahl</w:t>
            </w:r>
          </w:p>
        </w:tc>
        <w:tc>
          <w:tcPr>
            <w:tcW w:w="4530" w:type="dxa"/>
          </w:tcPr>
          <w:p w14:paraId="52042685" w14:textId="6D850414" w:rsidR="005043A6" w:rsidRDefault="00FF7639" w:rsidP="0049392F">
            <w:pPr>
              <w:pBdr>
                <w:between w:val="single" w:sz="4" w:space="1" w:color="auto"/>
              </w:pBdr>
              <w:tabs>
                <w:tab w:val="left" w:pos="3969"/>
              </w:tabs>
            </w:pPr>
            <w:r>
              <w:t>2000</w:t>
            </w:r>
          </w:p>
        </w:tc>
      </w:tr>
      <w:tr w:rsidR="005043A6" w14:paraId="4D97B418" w14:textId="77777777" w:rsidTr="0049392F">
        <w:tc>
          <w:tcPr>
            <w:tcW w:w="4530" w:type="dxa"/>
          </w:tcPr>
          <w:p w14:paraId="22A23237" w14:textId="77777777" w:rsidR="005043A6" w:rsidRDefault="005043A6" w:rsidP="0049392F">
            <w:pPr>
              <w:jc w:val="both"/>
            </w:pPr>
            <w:r>
              <w:t>Hauptsitz</w:t>
            </w:r>
          </w:p>
        </w:tc>
        <w:tc>
          <w:tcPr>
            <w:tcW w:w="4530" w:type="dxa"/>
          </w:tcPr>
          <w:p w14:paraId="436D27AB" w14:textId="22189444" w:rsidR="005043A6" w:rsidRDefault="00FF7639" w:rsidP="0049392F">
            <w:pPr>
              <w:pBdr>
                <w:between w:val="single" w:sz="4" w:space="1" w:color="auto"/>
              </w:pBdr>
              <w:tabs>
                <w:tab w:val="left" w:pos="3969"/>
              </w:tabs>
            </w:pPr>
            <w:r>
              <w:t>Linz, OÖ</w:t>
            </w:r>
          </w:p>
        </w:tc>
      </w:tr>
      <w:tr w:rsidR="005043A6" w14:paraId="6BFCED5C" w14:textId="77777777" w:rsidTr="0049392F">
        <w:tc>
          <w:tcPr>
            <w:tcW w:w="4530" w:type="dxa"/>
          </w:tcPr>
          <w:p w14:paraId="4FE4E8EA" w14:textId="77777777" w:rsidR="005043A6" w:rsidRDefault="005043A6" w:rsidP="0049392F">
            <w:pPr>
              <w:jc w:val="both"/>
            </w:pPr>
            <w:r>
              <w:t>Internationale Standorte</w:t>
            </w:r>
          </w:p>
        </w:tc>
        <w:tc>
          <w:tcPr>
            <w:tcW w:w="4530" w:type="dxa"/>
          </w:tcPr>
          <w:p w14:paraId="1BC83DF0" w14:textId="184A43CB" w:rsidR="005043A6" w:rsidRDefault="00433AC0" w:rsidP="0049392F">
            <w:pPr>
              <w:pBdr>
                <w:between w:val="single" w:sz="4" w:space="1" w:color="auto"/>
              </w:pBdr>
              <w:tabs>
                <w:tab w:val="left" w:pos="3969"/>
              </w:tabs>
            </w:pPr>
            <w:r>
              <w:t>20 außerhalb von Österreich – in 11 Ländern</w:t>
            </w:r>
          </w:p>
        </w:tc>
      </w:tr>
      <w:tr w:rsidR="005043A6" w14:paraId="4FDA8357" w14:textId="77777777" w:rsidTr="0049392F">
        <w:tc>
          <w:tcPr>
            <w:tcW w:w="4530" w:type="dxa"/>
          </w:tcPr>
          <w:p w14:paraId="612AE612" w14:textId="77777777" w:rsidR="005043A6" w:rsidRDefault="005043A6" w:rsidP="0049392F">
            <w:pPr>
              <w:jc w:val="both"/>
            </w:pPr>
            <w:r w:rsidRPr="00AC4A9E">
              <w:t>Sales Partners/Representatives</w:t>
            </w:r>
          </w:p>
        </w:tc>
        <w:tc>
          <w:tcPr>
            <w:tcW w:w="4530" w:type="dxa"/>
          </w:tcPr>
          <w:p w14:paraId="45C91FEC" w14:textId="77777777" w:rsidR="005043A6" w:rsidRDefault="005043A6" w:rsidP="0049392F">
            <w:pPr>
              <w:jc w:val="both"/>
            </w:pPr>
          </w:p>
        </w:tc>
      </w:tr>
      <w:tr w:rsidR="005043A6" w:rsidRPr="0075682C" w14:paraId="023E2033" w14:textId="77777777" w:rsidTr="0049392F">
        <w:tc>
          <w:tcPr>
            <w:tcW w:w="4530" w:type="dxa"/>
          </w:tcPr>
          <w:p w14:paraId="0CED7BF2" w14:textId="7BDE6545" w:rsidR="005043A6" w:rsidRPr="0075682C" w:rsidRDefault="005043A6" w:rsidP="0049392F">
            <w:pPr>
              <w:jc w:val="both"/>
              <w:rPr>
                <w:lang w:val="en-US"/>
              </w:rPr>
            </w:pPr>
            <w:r w:rsidRPr="000460FA">
              <w:t xml:space="preserve">Umsatz in </w:t>
            </w:r>
            <w:r w:rsidR="00433AC0">
              <w:t>Millionen</w:t>
            </w:r>
            <w:r w:rsidRPr="000460FA">
              <w:t xml:space="preserve"> EUR</w:t>
            </w:r>
          </w:p>
        </w:tc>
        <w:tc>
          <w:tcPr>
            <w:tcW w:w="4530" w:type="dxa"/>
          </w:tcPr>
          <w:p w14:paraId="0DB8B681" w14:textId="64935447" w:rsidR="005043A6" w:rsidRPr="0075682C" w:rsidRDefault="005043A6" w:rsidP="0049392F">
            <w:pPr>
              <w:jc w:val="both"/>
              <w:rPr>
                <w:lang w:val="en-US"/>
              </w:rPr>
            </w:pPr>
          </w:p>
        </w:tc>
      </w:tr>
      <w:tr w:rsidR="005043A6" w:rsidRPr="0075682C" w14:paraId="0E9B59AE" w14:textId="77777777" w:rsidTr="0049392F">
        <w:tc>
          <w:tcPr>
            <w:tcW w:w="4530" w:type="dxa"/>
          </w:tcPr>
          <w:p w14:paraId="2465F3E2" w14:textId="77777777" w:rsidR="005043A6" w:rsidRPr="0075682C" w:rsidRDefault="005043A6" w:rsidP="0049392F">
            <w:pPr>
              <w:jc w:val="both"/>
              <w:rPr>
                <w:lang w:val="en-US"/>
              </w:rPr>
            </w:pPr>
            <w:r w:rsidRPr="0060501E">
              <w:t>Export Rate</w:t>
            </w:r>
          </w:p>
        </w:tc>
        <w:tc>
          <w:tcPr>
            <w:tcW w:w="4530" w:type="dxa"/>
          </w:tcPr>
          <w:p w14:paraId="7649F726" w14:textId="03152168" w:rsidR="005043A6" w:rsidRPr="00856560" w:rsidRDefault="005043A6" w:rsidP="0049392F">
            <w:pPr>
              <w:pBdr>
                <w:between w:val="single" w:sz="4" w:space="1" w:color="auto"/>
              </w:pBdr>
              <w:tabs>
                <w:tab w:val="left" w:pos="3969"/>
              </w:tabs>
            </w:pPr>
          </w:p>
        </w:tc>
      </w:tr>
      <w:tr w:rsidR="005043A6" w:rsidRPr="0075682C" w14:paraId="18638238" w14:textId="77777777" w:rsidTr="00532FE4">
        <w:tc>
          <w:tcPr>
            <w:tcW w:w="4530" w:type="dxa"/>
            <w:shd w:val="clear" w:color="auto" w:fill="D0CECE" w:themeFill="background2" w:themeFillShade="E6"/>
          </w:tcPr>
          <w:p w14:paraId="78CC18D6" w14:textId="77777777" w:rsidR="005043A6" w:rsidRPr="0075682C" w:rsidRDefault="005043A6" w:rsidP="0049392F">
            <w:pPr>
              <w:jc w:val="both"/>
              <w:rPr>
                <w:lang w:val="en-US"/>
              </w:rPr>
            </w:pPr>
          </w:p>
        </w:tc>
        <w:tc>
          <w:tcPr>
            <w:tcW w:w="4530" w:type="dxa"/>
            <w:shd w:val="clear" w:color="auto" w:fill="D0CECE" w:themeFill="background2" w:themeFillShade="E6"/>
          </w:tcPr>
          <w:p w14:paraId="48E1C586" w14:textId="77777777" w:rsidR="005043A6" w:rsidRPr="0075682C" w:rsidRDefault="005043A6" w:rsidP="0049392F">
            <w:pPr>
              <w:jc w:val="both"/>
              <w:rPr>
                <w:lang w:val="en-US"/>
              </w:rPr>
            </w:pPr>
          </w:p>
        </w:tc>
      </w:tr>
      <w:tr w:rsidR="005043A6" w:rsidRPr="0075682C" w14:paraId="5918E87F" w14:textId="77777777" w:rsidTr="0049392F">
        <w:tc>
          <w:tcPr>
            <w:tcW w:w="4530" w:type="dxa"/>
          </w:tcPr>
          <w:p w14:paraId="3C875E55" w14:textId="77777777" w:rsidR="005043A6" w:rsidRPr="0075682C" w:rsidRDefault="005043A6" w:rsidP="0049392F">
            <w:pPr>
              <w:jc w:val="both"/>
              <w:rPr>
                <w:lang w:val="en-US"/>
              </w:rPr>
            </w:pPr>
            <w:r w:rsidRPr="003C275E">
              <w:t>Adresse</w:t>
            </w:r>
          </w:p>
        </w:tc>
        <w:tc>
          <w:tcPr>
            <w:tcW w:w="4530" w:type="dxa"/>
          </w:tcPr>
          <w:p w14:paraId="303AC15D" w14:textId="45005A75" w:rsidR="005043A6" w:rsidRPr="00856560" w:rsidRDefault="00532FE4" w:rsidP="0049392F">
            <w:pPr>
              <w:pBdr>
                <w:between w:val="single" w:sz="4" w:space="1" w:color="auto"/>
              </w:pBdr>
              <w:tabs>
                <w:tab w:val="left" w:pos="3119"/>
              </w:tabs>
            </w:pPr>
            <w:r>
              <w:t>Schachermayerstraße 2, A-4020 Linz</w:t>
            </w:r>
          </w:p>
        </w:tc>
      </w:tr>
      <w:tr w:rsidR="005043A6" w:rsidRPr="0075682C" w14:paraId="702A91CB" w14:textId="77777777" w:rsidTr="0049392F">
        <w:tc>
          <w:tcPr>
            <w:tcW w:w="4530" w:type="dxa"/>
          </w:tcPr>
          <w:p w14:paraId="2B9C3691" w14:textId="77777777" w:rsidR="005043A6" w:rsidRPr="003C275E" w:rsidRDefault="005043A6" w:rsidP="0049392F">
            <w:pPr>
              <w:jc w:val="both"/>
            </w:pPr>
            <w:r w:rsidRPr="003C275E">
              <w:t>Kontaktperson</w:t>
            </w:r>
          </w:p>
        </w:tc>
        <w:tc>
          <w:tcPr>
            <w:tcW w:w="4530" w:type="dxa"/>
          </w:tcPr>
          <w:p w14:paraId="22E617C4" w14:textId="074573E6" w:rsidR="005043A6" w:rsidRPr="00856560" w:rsidRDefault="00532FE4" w:rsidP="0049392F">
            <w:pPr>
              <w:pBdr>
                <w:between w:val="single" w:sz="4" w:space="1" w:color="auto"/>
              </w:pBdr>
              <w:tabs>
                <w:tab w:val="left" w:pos="3119"/>
              </w:tabs>
              <w:rPr>
                <w:rFonts w:cstheme="minorHAnsi"/>
                <w:lang w:val="en-US"/>
              </w:rPr>
            </w:pPr>
            <w:r>
              <w:rPr>
                <w:rFonts w:cstheme="minorHAnsi"/>
                <w:lang w:val="en-US"/>
              </w:rPr>
              <w:t>Markus Ringler</w:t>
            </w:r>
          </w:p>
        </w:tc>
      </w:tr>
      <w:tr w:rsidR="005043A6" w:rsidRPr="0075682C" w14:paraId="70CA51BB" w14:textId="77777777" w:rsidTr="0049392F">
        <w:tc>
          <w:tcPr>
            <w:tcW w:w="4530" w:type="dxa"/>
          </w:tcPr>
          <w:p w14:paraId="2C27FF8D" w14:textId="77777777" w:rsidR="005043A6" w:rsidRPr="0060501E" w:rsidRDefault="005043A6" w:rsidP="0049392F">
            <w:pPr>
              <w:jc w:val="both"/>
            </w:pPr>
            <w:r>
              <w:rPr>
                <w:rFonts w:cstheme="minorHAnsi"/>
                <w:lang w:val="en-US"/>
              </w:rPr>
              <w:t>P</w:t>
            </w:r>
            <w:r w:rsidRPr="006D550D">
              <w:rPr>
                <w:rFonts w:cstheme="minorHAnsi"/>
                <w:lang w:val="en-US"/>
              </w:rPr>
              <w:t xml:space="preserve">osition </w:t>
            </w:r>
            <w:r>
              <w:rPr>
                <w:rFonts w:cstheme="minorHAnsi"/>
                <w:lang w:val="en-US"/>
              </w:rPr>
              <w:t>des Interviewpartners</w:t>
            </w:r>
          </w:p>
        </w:tc>
        <w:tc>
          <w:tcPr>
            <w:tcW w:w="4530" w:type="dxa"/>
          </w:tcPr>
          <w:p w14:paraId="15837FCB" w14:textId="3DADF780" w:rsidR="005043A6" w:rsidRPr="00856560" w:rsidRDefault="00532FE4" w:rsidP="0049392F">
            <w:pPr>
              <w:pBdr>
                <w:between w:val="single" w:sz="4" w:space="1" w:color="auto"/>
              </w:pBdr>
              <w:tabs>
                <w:tab w:val="left" w:pos="3119"/>
              </w:tabs>
              <w:rPr>
                <w:rFonts w:cstheme="minorHAnsi"/>
                <w:lang w:val="en-US"/>
              </w:rPr>
            </w:pPr>
            <w:r>
              <w:rPr>
                <w:rFonts w:cstheme="minorHAnsi"/>
                <w:lang w:val="en-US"/>
              </w:rPr>
              <w:t>Einkaufsleiter</w:t>
            </w:r>
          </w:p>
        </w:tc>
      </w:tr>
      <w:tr w:rsidR="005043A6" w:rsidRPr="008C3F4D" w14:paraId="798FC88E" w14:textId="77777777" w:rsidTr="0049392F">
        <w:tc>
          <w:tcPr>
            <w:tcW w:w="4530" w:type="dxa"/>
          </w:tcPr>
          <w:p w14:paraId="1CAE5B9C" w14:textId="77777777" w:rsidR="005043A6" w:rsidRPr="003C275E" w:rsidRDefault="005043A6" w:rsidP="0049392F">
            <w:pPr>
              <w:jc w:val="both"/>
            </w:pPr>
            <w:r w:rsidRPr="0060501E">
              <w:t>E-mail</w:t>
            </w:r>
          </w:p>
        </w:tc>
        <w:tc>
          <w:tcPr>
            <w:tcW w:w="4530" w:type="dxa"/>
          </w:tcPr>
          <w:p w14:paraId="67FD4011" w14:textId="1E202DE9" w:rsidR="005043A6" w:rsidRPr="008C3F4D" w:rsidRDefault="00532FE4" w:rsidP="0049392F">
            <w:pPr>
              <w:pBdr>
                <w:between w:val="single" w:sz="4" w:space="1" w:color="auto"/>
              </w:pBdr>
              <w:tabs>
                <w:tab w:val="left" w:pos="3119"/>
              </w:tabs>
              <w:rPr>
                <w:rFonts w:cstheme="minorHAnsi"/>
              </w:rPr>
            </w:pPr>
            <w:r>
              <w:rPr>
                <w:rFonts w:cstheme="minorHAnsi"/>
              </w:rPr>
              <w:t>Markus.ringler@schachermayer.at</w:t>
            </w:r>
          </w:p>
        </w:tc>
      </w:tr>
      <w:tr w:rsidR="005043A6" w:rsidRPr="0075682C" w14:paraId="6569E706" w14:textId="77777777" w:rsidTr="0049392F">
        <w:trPr>
          <w:trHeight w:val="141"/>
        </w:trPr>
        <w:tc>
          <w:tcPr>
            <w:tcW w:w="4530" w:type="dxa"/>
          </w:tcPr>
          <w:p w14:paraId="1C0DDD82" w14:textId="77777777" w:rsidR="005043A6" w:rsidRPr="003C275E" w:rsidRDefault="005043A6" w:rsidP="0049392F">
            <w:pPr>
              <w:jc w:val="both"/>
            </w:pPr>
            <w:r w:rsidRPr="0060501E">
              <w:t>Website</w:t>
            </w:r>
          </w:p>
        </w:tc>
        <w:tc>
          <w:tcPr>
            <w:tcW w:w="4530" w:type="dxa"/>
          </w:tcPr>
          <w:p w14:paraId="5AF789AF" w14:textId="6373742D" w:rsidR="005043A6" w:rsidRPr="008C3F4D" w:rsidRDefault="00532FE4" w:rsidP="0049392F">
            <w:pPr>
              <w:pBdr>
                <w:between w:val="single" w:sz="4" w:space="1" w:color="auto"/>
              </w:pBdr>
              <w:tabs>
                <w:tab w:val="left" w:pos="3119"/>
              </w:tabs>
              <w:rPr>
                <w:rFonts w:cstheme="minorHAnsi"/>
              </w:rPr>
            </w:pPr>
            <w:r w:rsidRPr="00532FE4">
              <w:rPr>
                <w:rFonts w:cstheme="minorHAnsi"/>
              </w:rPr>
              <w:t>https://www.schachermayer.at/unternehmen/seit-1838/</w:t>
            </w:r>
          </w:p>
        </w:tc>
      </w:tr>
    </w:tbl>
    <w:p w14:paraId="4B39FEB5" w14:textId="77777777" w:rsidR="005043A6" w:rsidRDefault="005043A6" w:rsidP="005043A6">
      <w:pPr>
        <w:spacing w:line="240" w:lineRule="auto"/>
        <w:jc w:val="both"/>
        <w:rPr>
          <w:b/>
          <w:bCs/>
        </w:rPr>
      </w:pPr>
    </w:p>
    <w:p w14:paraId="2AD0B2F6" w14:textId="35C7C0BE" w:rsidR="005043A6" w:rsidRPr="005043A6" w:rsidRDefault="005043A6" w:rsidP="005043A6">
      <w:pPr>
        <w:spacing w:line="240" w:lineRule="auto"/>
        <w:jc w:val="both"/>
        <w:rPr>
          <w:b/>
          <w:bCs/>
        </w:rPr>
      </w:pPr>
      <w:r w:rsidRPr="005043A6">
        <w:rPr>
          <w:b/>
          <w:bCs/>
        </w:rPr>
        <w:t>Produktpalette:</w:t>
      </w:r>
    </w:p>
    <w:p w14:paraId="0BAB3509" w14:textId="5A4CD4EF" w:rsidR="00994F56" w:rsidRDefault="00433AC0" w:rsidP="00F2706C">
      <w:pPr>
        <w:jc w:val="both"/>
      </w:pPr>
      <w:r>
        <w:t>Die Produktpalette der Firma Schachermayer umfasst viele verschiedene Produkte</w:t>
      </w:r>
      <w:r w:rsidR="00532FE4">
        <w:t xml:space="preserve"> und Bereiche</w:t>
      </w:r>
      <w:r>
        <w:t xml:space="preserve">, von </w:t>
      </w:r>
      <w:r w:rsidR="00532FE4">
        <w:t xml:space="preserve">Werkzeugen, Elektrowerkzeugen, Arbeitsschutz, Baubeschlägen, Holzbearbeitungsmaschinen, Metallbearbeitungsmaschinen, Möbelbeschlägen, Chemisch-Technischen Produkten bis zu Küchen- &amp; Haushaltsgeräten, Spülen, Armaturen- Sanitär &amp; Wellness etc. Die Firma hat einen umfangreichen Online-Katalog mit tausenden Produkten die online bei Schachermayer bestellt werden können. </w:t>
      </w:r>
    </w:p>
    <w:p w14:paraId="460F71BD" w14:textId="5EFC3606" w:rsidR="00DE7334" w:rsidRDefault="00994F56" w:rsidP="00DE7334">
      <w:pPr>
        <w:pStyle w:val="Nadpis2"/>
        <w:numPr>
          <w:ilvl w:val="1"/>
          <w:numId w:val="2"/>
        </w:numPr>
      </w:pPr>
      <w:bookmarkStart w:id="26" w:name="_Toc106005659"/>
      <w:r>
        <w:t>Aleger</w:t>
      </w:r>
      <w:r w:rsidR="00483FC2">
        <w:t xml:space="preserve"> </w:t>
      </w:r>
      <w:r w:rsidR="00BF66B7">
        <w:t>GLOBAL</w:t>
      </w:r>
      <w:bookmarkEnd w:id="26"/>
    </w:p>
    <w:p w14:paraId="7FA9F973" w14:textId="66BA9DCA" w:rsidR="00483FC2" w:rsidRPr="00483FC2" w:rsidRDefault="0096049B" w:rsidP="00F2706C">
      <w:pPr>
        <w:jc w:val="both"/>
      </w:pPr>
      <w:r>
        <w:rPr>
          <w:noProof/>
          <w:lang w:val="cs-CZ" w:eastAsia="cs-CZ"/>
        </w:rPr>
        <w:drawing>
          <wp:anchor distT="0" distB="0" distL="114300" distR="114300" simplePos="0" relativeHeight="251684864" behindDoc="0" locked="0" layoutInCell="1" allowOverlap="1" wp14:anchorId="7C97DB54" wp14:editId="70AFBB42">
            <wp:simplePos x="0" y="0"/>
            <wp:positionH relativeFrom="margin">
              <wp:posOffset>3340100</wp:posOffset>
            </wp:positionH>
            <wp:positionV relativeFrom="paragraph">
              <wp:posOffset>146050</wp:posOffset>
            </wp:positionV>
            <wp:extent cx="2620010" cy="876300"/>
            <wp:effectExtent l="0" t="0" r="8890"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620010" cy="876300"/>
                    </a:xfrm>
                    <a:prstGeom prst="rect">
                      <a:avLst/>
                    </a:prstGeom>
                  </pic:spPr>
                </pic:pic>
              </a:graphicData>
            </a:graphic>
            <wp14:sizeRelH relativeFrom="page">
              <wp14:pctWidth>0</wp14:pctWidth>
            </wp14:sizeRelH>
            <wp14:sizeRelV relativeFrom="page">
              <wp14:pctHeight>0</wp14:pctHeight>
            </wp14:sizeRelV>
          </wp:anchor>
        </w:drawing>
      </w:r>
      <w:r w:rsidR="00BF66B7">
        <w:t xml:space="preserve">Die Firma Aleger GLOBAL ist auf Lösungen und Beratungen im Bereich Augmented Reality (AR) für Industriellen Einsatz spezialisiert. Die Firma, welche seit 2020 existiert unterstützen Unternehmen dabei Prozesse mit Augmented Reality Software und Hardware zu verbessern. Dabei liegt der Fokus der Firma auf AR Hardware, AR Software und AR Service Solutions. </w:t>
      </w:r>
    </w:p>
    <w:p w14:paraId="1562D75B" w14:textId="77777777" w:rsidR="00BF66B7" w:rsidRPr="005043A6" w:rsidRDefault="00BF66B7" w:rsidP="00BF66B7">
      <w:pPr>
        <w:spacing w:line="240" w:lineRule="auto"/>
        <w:jc w:val="both"/>
        <w:rPr>
          <w:b/>
          <w:bCs/>
        </w:rPr>
      </w:pPr>
      <w:r w:rsidRPr="005043A6">
        <w:rPr>
          <w:b/>
          <w:bCs/>
        </w:rPr>
        <w:t>Wichtige Fakten über das Unternehmen:</w:t>
      </w:r>
    </w:p>
    <w:tbl>
      <w:tblPr>
        <w:tblStyle w:val="Svtlmkatabulky"/>
        <w:tblW w:w="0" w:type="auto"/>
        <w:tblLook w:val="04A0" w:firstRow="1" w:lastRow="0" w:firstColumn="1" w:lastColumn="0" w:noHBand="0" w:noVBand="1"/>
      </w:tblPr>
      <w:tblGrid>
        <w:gridCol w:w="4530"/>
        <w:gridCol w:w="4530"/>
      </w:tblGrid>
      <w:tr w:rsidR="00BF66B7" w14:paraId="7DF3AA93" w14:textId="77777777" w:rsidTr="0049392F">
        <w:tc>
          <w:tcPr>
            <w:tcW w:w="4530" w:type="dxa"/>
          </w:tcPr>
          <w:p w14:paraId="0BEC8BB1" w14:textId="77777777" w:rsidR="00BF66B7" w:rsidRDefault="00BF66B7" w:rsidP="0049392F">
            <w:pPr>
              <w:jc w:val="both"/>
            </w:pPr>
            <w:r>
              <w:t>Mitarbeiterzahl</w:t>
            </w:r>
          </w:p>
        </w:tc>
        <w:tc>
          <w:tcPr>
            <w:tcW w:w="4530" w:type="dxa"/>
          </w:tcPr>
          <w:p w14:paraId="0CB7B050" w14:textId="6AD397D5" w:rsidR="00BF66B7" w:rsidRDefault="00C97914" w:rsidP="0049392F">
            <w:pPr>
              <w:pBdr>
                <w:between w:val="single" w:sz="4" w:space="1" w:color="auto"/>
              </w:pBdr>
              <w:tabs>
                <w:tab w:val="left" w:pos="3969"/>
              </w:tabs>
            </w:pPr>
            <w:r>
              <w:t>15</w:t>
            </w:r>
          </w:p>
        </w:tc>
      </w:tr>
      <w:tr w:rsidR="00BF66B7" w14:paraId="250B2978" w14:textId="77777777" w:rsidTr="0049392F">
        <w:tc>
          <w:tcPr>
            <w:tcW w:w="4530" w:type="dxa"/>
          </w:tcPr>
          <w:p w14:paraId="07E3CE7B" w14:textId="77777777" w:rsidR="00BF66B7" w:rsidRDefault="00BF66B7" w:rsidP="0049392F">
            <w:pPr>
              <w:jc w:val="both"/>
            </w:pPr>
            <w:r>
              <w:t>Hauptsitz</w:t>
            </w:r>
          </w:p>
        </w:tc>
        <w:tc>
          <w:tcPr>
            <w:tcW w:w="4530" w:type="dxa"/>
          </w:tcPr>
          <w:p w14:paraId="4974E893" w14:textId="2ABF2FDA" w:rsidR="00BF66B7" w:rsidRDefault="0096049B" w:rsidP="0049392F">
            <w:pPr>
              <w:pBdr>
                <w:between w:val="single" w:sz="4" w:space="1" w:color="auto"/>
              </w:pBdr>
              <w:tabs>
                <w:tab w:val="left" w:pos="3969"/>
              </w:tabs>
            </w:pPr>
            <w:r>
              <w:t>Gmunden, OÖ</w:t>
            </w:r>
          </w:p>
        </w:tc>
      </w:tr>
      <w:tr w:rsidR="00BF66B7" w14:paraId="379C6A6C" w14:textId="77777777" w:rsidTr="0049392F">
        <w:tc>
          <w:tcPr>
            <w:tcW w:w="4530" w:type="dxa"/>
          </w:tcPr>
          <w:p w14:paraId="3842A0CF" w14:textId="77777777" w:rsidR="00BF66B7" w:rsidRDefault="00BF66B7" w:rsidP="0049392F">
            <w:pPr>
              <w:jc w:val="both"/>
            </w:pPr>
            <w:r>
              <w:t>Internationale Standorte</w:t>
            </w:r>
          </w:p>
        </w:tc>
        <w:tc>
          <w:tcPr>
            <w:tcW w:w="4530" w:type="dxa"/>
          </w:tcPr>
          <w:p w14:paraId="6F1FF239" w14:textId="369E36CB" w:rsidR="00BF66B7" w:rsidRDefault="00BF66B7" w:rsidP="0049392F">
            <w:pPr>
              <w:pBdr>
                <w:between w:val="single" w:sz="4" w:space="1" w:color="auto"/>
              </w:pBdr>
              <w:tabs>
                <w:tab w:val="left" w:pos="3969"/>
              </w:tabs>
            </w:pPr>
          </w:p>
        </w:tc>
      </w:tr>
      <w:tr w:rsidR="00BF66B7" w14:paraId="102719A8" w14:textId="77777777" w:rsidTr="0049392F">
        <w:tc>
          <w:tcPr>
            <w:tcW w:w="4530" w:type="dxa"/>
          </w:tcPr>
          <w:p w14:paraId="06AB7280" w14:textId="77777777" w:rsidR="00BF66B7" w:rsidRDefault="00BF66B7" w:rsidP="0049392F">
            <w:pPr>
              <w:jc w:val="both"/>
            </w:pPr>
            <w:r w:rsidRPr="00AC4A9E">
              <w:t>Sales Partners/Representatives</w:t>
            </w:r>
          </w:p>
        </w:tc>
        <w:tc>
          <w:tcPr>
            <w:tcW w:w="4530" w:type="dxa"/>
          </w:tcPr>
          <w:p w14:paraId="7A5453FD" w14:textId="77777777" w:rsidR="00BF66B7" w:rsidRDefault="00BF66B7" w:rsidP="0049392F">
            <w:pPr>
              <w:jc w:val="both"/>
            </w:pPr>
          </w:p>
        </w:tc>
      </w:tr>
      <w:tr w:rsidR="00BF66B7" w:rsidRPr="0075682C" w14:paraId="09785A2D" w14:textId="77777777" w:rsidTr="0049392F">
        <w:tc>
          <w:tcPr>
            <w:tcW w:w="4530" w:type="dxa"/>
          </w:tcPr>
          <w:p w14:paraId="4710088A" w14:textId="77777777" w:rsidR="00BF66B7" w:rsidRPr="0075682C" w:rsidRDefault="00BF66B7" w:rsidP="0049392F">
            <w:pPr>
              <w:jc w:val="both"/>
              <w:rPr>
                <w:lang w:val="en-US"/>
              </w:rPr>
            </w:pPr>
            <w:r w:rsidRPr="000460FA">
              <w:t xml:space="preserve">Umsatz in </w:t>
            </w:r>
            <w:r>
              <w:t>Millionen</w:t>
            </w:r>
            <w:r w:rsidRPr="000460FA">
              <w:t xml:space="preserve"> EUR</w:t>
            </w:r>
          </w:p>
        </w:tc>
        <w:tc>
          <w:tcPr>
            <w:tcW w:w="4530" w:type="dxa"/>
          </w:tcPr>
          <w:p w14:paraId="4D246D0D" w14:textId="65BBCD8C" w:rsidR="00BF66B7" w:rsidRPr="0075682C" w:rsidRDefault="0096049B" w:rsidP="0049392F">
            <w:pPr>
              <w:jc w:val="both"/>
              <w:rPr>
                <w:lang w:val="en-US"/>
              </w:rPr>
            </w:pPr>
            <w:r>
              <w:rPr>
                <w:lang w:val="en-US"/>
              </w:rPr>
              <w:t>1.5</w:t>
            </w:r>
          </w:p>
        </w:tc>
      </w:tr>
      <w:tr w:rsidR="00BF66B7" w:rsidRPr="0075682C" w14:paraId="15401898" w14:textId="77777777" w:rsidTr="0049392F">
        <w:tc>
          <w:tcPr>
            <w:tcW w:w="4530" w:type="dxa"/>
          </w:tcPr>
          <w:p w14:paraId="69282AA4" w14:textId="77777777" w:rsidR="00BF66B7" w:rsidRPr="0075682C" w:rsidRDefault="00BF66B7" w:rsidP="0049392F">
            <w:pPr>
              <w:jc w:val="both"/>
              <w:rPr>
                <w:lang w:val="en-US"/>
              </w:rPr>
            </w:pPr>
            <w:r w:rsidRPr="0060501E">
              <w:t>Export Rate</w:t>
            </w:r>
          </w:p>
        </w:tc>
        <w:tc>
          <w:tcPr>
            <w:tcW w:w="4530" w:type="dxa"/>
          </w:tcPr>
          <w:p w14:paraId="44F8BB8E" w14:textId="77777777" w:rsidR="00BF66B7" w:rsidRPr="00856560" w:rsidRDefault="00BF66B7" w:rsidP="0049392F">
            <w:pPr>
              <w:pBdr>
                <w:between w:val="single" w:sz="4" w:space="1" w:color="auto"/>
              </w:pBdr>
              <w:tabs>
                <w:tab w:val="left" w:pos="3969"/>
              </w:tabs>
            </w:pPr>
          </w:p>
        </w:tc>
      </w:tr>
      <w:tr w:rsidR="00BF66B7" w:rsidRPr="0075682C" w14:paraId="5A97DBD4" w14:textId="77777777" w:rsidTr="0049392F">
        <w:tc>
          <w:tcPr>
            <w:tcW w:w="4530" w:type="dxa"/>
            <w:shd w:val="clear" w:color="auto" w:fill="D0CECE" w:themeFill="background2" w:themeFillShade="E6"/>
          </w:tcPr>
          <w:p w14:paraId="56FC492C" w14:textId="77777777" w:rsidR="00BF66B7" w:rsidRPr="0075682C" w:rsidRDefault="00BF66B7" w:rsidP="0049392F">
            <w:pPr>
              <w:jc w:val="both"/>
              <w:rPr>
                <w:lang w:val="en-US"/>
              </w:rPr>
            </w:pPr>
          </w:p>
        </w:tc>
        <w:tc>
          <w:tcPr>
            <w:tcW w:w="4530" w:type="dxa"/>
            <w:shd w:val="clear" w:color="auto" w:fill="D0CECE" w:themeFill="background2" w:themeFillShade="E6"/>
          </w:tcPr>
          <w:p w14:paraId="2790018A" w14:textId="77777777" w:rsidR="00BF66B7" w:rsidRPr="0075682C" w:rsidRDefault="00BF66B7" w:rsidP="0049392F">
            <w:pPr>
              <w:jc w:val="both"/>
              <w:rPr>
                <w:lang w:val="en-US"/>
              </w:rPr>
            </w:pPr>
          </w:p>
        </w:tc>
      </w:tr>
      <w:tr w:rsidR="00BF66B7" w:rsidRPr="0075682C" w14:paraId="18E403BB" w14:textId="77777777" w:rsidTr="0049392F">
        <w:tc>
          <w:tcPr>
            <w:tcW w:w="4530" w:type="dxa"/>
          </w:tcPr>
          <w:p w14:paraId="0ED945E9" w14:textId="77777777" w:rsidR="00BF66B7" w:rsidRPr="0075682C" w:rsidRDefault="00BF66B7" w:rsidP="0049392F">
            <w:pPr>
              <w:jc w:val="both"/>
              <w:rPr>
                <w:lang w:val="en-US"/>
              </w:rPr>
            </w:pPr>
            <w:r w:rsidRPr="003C275E">
              <w:t>Adresse</w:t>
            </w:r>
          </w:p>
        </w:tc>
        <w:tc>
          <w:tcPr>
            <w:tcW w:w="4530" w:type="dxa"/>
          </w:tcPr>
          <w:p w14:paraId="405BB2B8" w14:textId="265AF047" w:rsidR="00BF66B7" w:rsidRPr="00856560" w:rsidRDefault="0096049B" w:rsidP="0049392F">
            <w:pPr>
              <w:pBdr>
                <w:between w:val="single" w:sz="4" w:space="1" w:color="auto"/>
              </w:pBdr>
              <w:tabs>
                <w:tab w:val="left" w:pos="3119"/>
              </w:tabs>
            </w:pPr>
            <w:r>
              <w:t>Klosterplatz 1, 4810 Gmunden</w:t>
            </w:r>
          </w:p>
        </w:tc>
      </w:tr>
      <w:tr w:rsidR="00BF66B7" w:rsidRPr="0075682C" w14:paraId="282C21B8" w14:textId="77777777" w:rsidTr="0049392F">
        <w:tc>
          <w:tcPr>
            <w:tcW w:w="4530" w:type="dxa"/>
          </w:tcPr>
          <w:p w14:paraId="7E6FC9F6" w14:textId="77777777" w:rsidR="00BF66B7" w:rsidRPr="003C275E" w:rsidRDefault="00BF66B7" w:rsidP="0049392F">
            <w:pPr>
              <w:jc w:val="both"/>
            </w:pPr>
            <w:r w:rsidRPr="003C275E">
              <w:t>Kontaktperson</w:t>
            </w:r>
          </w:p>
        </w:tc>
        <w:tc>
          <w:tcPr>
            <w:tcW w:w="4530" w:type="dxa"/>
          </w:tcPr>
          <w:p w14:paraId="21A3E8F1" w14:textId="6D8FAA64" w:rsidR="00BF66B7" w:rsidRPr="00856560" w:rsidRDefault="0096049B" w:rsidP="0049392F">
            <w:pPr>
              <w:pBdr>
                <w:between w:val="single" w:sz="4" w:space="1" w:color="auto"/>
              </w:pBdr>
              <w:tabs>
                <w:tab w:val="left" w:pos="3119"/>
              </w:tabs>
              <w:rPr>
                <w:rFonts w:cstheme="minorHAnsi"/>
                <w:lang w:val="en-US"/>
              </w:rPr>
            </w:pPr>
            <w:r>
              <w:rPr>
                <w:rFonts w:cstheme="minorHAnsi"/>
                <w:lang w:val="en-US"/>
              </w:rPr>
              <w:t>Alexander Stöger</w:t>
            </w:r>
          </w:p>
        </w:tc>
      </w:tr>
      <w:tr w:rsidR="00BF66B7" w:rsidRPr="0075682C" w14:paraId="05F08843" w14:textId="77777777" w:rsidTr="0049392F">
        <w:tc>
          <w:tcPr>
            <w:tcW w:w="4530" w:type="dxa"/>
          </w:tcPr>
          <w:p w14:paraId="40166437" w14:textId="77777777" w:rsidR="00BF66B7" w:rsidRPr="0060501E" w:rsidRDefault="00BF66B7" w:rsidP="0049392F">
            <w:pPr>
              <w:jc w:val="both"/>
            </w:pPr>
            <w:r>
              <w:rPr>
                <w:rFonts w:cstheme="minorHAnsi"/>
                <w:lang w:val="en-US"/>
              </w:rPr>
              <w:t>P</w:t>
            </w:r>
            <w:r w:rsidRPr="006D550D">
              <w:rPr>
                <w:rFonts w:cstheme="minorHAnsi"/>
                <w:lang w:val="en-US"/>
              </w:rPr>
              <w:t xml:space="preserve">osition </w:t>
            </w:r>
            <w:r>
              <w:rPr>
                <w:rFonts w:cstheme="minorHAnsi"/>
                <w:lang w:val="en-US"/>
              </w:rPr>
              <w:t>des Interviewpartners</w:t>
            </w:r>
          </w:p>
        </w:tc>
        <w:tc>
          <w:tcPr>
            <w:tcW w:w="4530" w:type="dxa"/>
          </w:tcPr>
          <w:p w14:paraId="360F59B0" w14:textId="7A21EFE4" w:rsidR="00BF66B7" w:rsidRPr="00856560" w:rsidRDefault="0096049B" w:rsidP="0049392F">
            <w:pPr>
              <w:pBdr>
                <w:between w:val="single" w:sz="4" w:space="1" w:color="auto"/>
              </w:pBdr>
              <w:tabs>
                <w:tab w:val="left" w:pos="3119"/>
              </w:tabs>
              <w:rPr>
                <w:rFonts w:cstheme="minorHAnsi"/>
                <w:lang w:val="en-US"/>
              </w:rPr>
            </w:pPr>
            <w:r>
              <w:rPr>
                <w:rFonts w:cstheme="minorHAnsi"/>
                <w:lang w:val="en-US"/>
              </w:rPr>
              <w:t>CEO</w:t>
            </w:r>
          </w:p>
        </w:tc>
      </w:tr>
      <w:tr w:rsidR="00BF66B7" w:rsidRPr="008C3F4D" w14:paraId="46813BFF" w14:textId="77777777" w:rsidTr="0049392F">
        <w:tc>
          <w:tcPr>
            <w:tcW w:w="4530" w:type="dxa"/>
          </w:tcPr>
          <w:p w14:paraId="77A82537" w14:textId="77777777" w:rsidR="00BF66B7" w:rsidRPr="003C275E" w:rsidRDefault="00BF66B7" w:rsidP="0049392F">
            <w:pPr>
              <w:jc w:val="both"/>
            </w:pPr>
            <w:r w:rsidRPr="0060501E">
              <w:t>E-mail</w:t>
            </w:r>
          </w:p>
        </w:tc>
        <w:tc>
          <w:tcPr>
            <w:tcW w:w="4530" w:type="dxa"/>
          </w:tcPr>
          <w:p w14:paraId="08A895A3" w14:textId="5DDEB2D6" w:rsidR="00BF66B7" w:rsidRPr="008C3F4D" w:rsidRDefault="00BF66B7" w:rsidP="0049392F">
            <w:pPr>
              <w:pBdr>
                <w:between w:val="single" w:sz="4" w:space="1" w:color="auto"/>
              </w:pBdr>
              <w:tabs>
                <w:tab w:val="left" w:pos="3119"/>
              </w:tabs>
              <w:rPr>
                <w:rFonts w:cstheme="minorHAnsi"/>
              </w:rPr>
            </w:pPr>
          </w:p>
        </w:tc>
      </w:tr>
      <w:tr w:rsidR="00BF66B7" w:rsidRPr="0075682C" w14:paraId="2840FCA6" w14:textId="77777777" w:rsidTr="0049392F">
        <w:trPr>
          <w:trHeight w:val="141"/>
        </w:trPr>
        <w:tc>
          <w:tcPr>
            <w:tcW w:w="4530" w:type="dxa"/>
          </w:tcPr>
          <w:p w14:paraId="66E77ECD" w14:textId="77777777" w:rsidR="00BF66B7" w:rsidRPr="003C275E" w:rsidRDefault="00BF66B7" w:rsidP="0049392F">
            <w:pPr>
              <w:jc w:val="both"/>
            </w:pPr>
            <w:r w:rsidRPr="0060501E">
              <w:t>Website</w:t>
            </w:r>
          </w:p>
        </w:tc>
        <w:tc>
          <w:tcPr>
            <w:tcW w:w="4530" w:type="dxa"/>
          </w:tcPr>
          <w:p w14:paraId="59F85E28" w14:textId="60A513EB" w:rsidR="00BF66B7" w:rsidRPr="008C3F4D" w:rsidRDefault="0096049B" w:rsidP="0049392F">
            <w:pPr>
              <w:pBdr>
                <w:between w:val="single" w:sz="4" w:space="1" w:color="auto"/>
              </w:pBdr>
              <w:tabs>
                <w:tab w:val="left" w:pos="3119"/>
              </w:tabs>
              <w:rPr>
                <w:rFonts w:cstheme="minorHAnsi"/>
              </w:rPr>
            </w:pPr>
            <w:r w:rsidRPr="0096049B">
              <w:rPr>
                <w:rFonts w:cstheme="minorHAnsi"/>
              </w:rPr>
              <w:t>https://alegerglobal.com/about/</w:t>
            </w:r>
          </w:p>
        </w:tc>
      </w:tr>
    </w:tbl>
    <w:p w14:paraId="6DDBE3AF" w14:textId="27BAB0EE" w:rsidR="00160A69" w:rsidRDefault="00160A69" w:rsidP="00160A69"/>
    <w:p w14:paraId="4D584740" w14:textId="2F1ED746" w:rsidR="00EF69D9" w:rsidRDefault="00EF69D9" w:rsidP="00EF69D9">
      <w:pPr>
        <w:spacing w:line="240" w:lineRule="auto"/>
        <w:jc w:val="both"/>
        <w:rPr>
          <w:b/>
          <w:bCs/>
        </w:rPr>
      </w:pPr>
      <w:r w:rsidRPr="005043A6">
        <w:rPr>
          <w:b/>
          <w:bCs/>
        </w:rPr>
        <w:t>Produktpalette:</w:t>
      </w:r>
    </w:p>
    <w:p w14:paraId="4D35533F" w14:textId="274C1A11" w:rsidR="00F2706C" w:rsidRPr="00F2706C" w:rsidRDefault="00F2706C" w:rsidP="00EF69D9">
      <w:pPr>
        <w:spacing w:line="240" w:lineRule="auto"/>
        <w:jc w:val="both"/>
        <w:rPr>
          <w:lang w:val="en-US"/>
        </w:rPr>
      </w:pPr>
      <w:r w:rsidRPr="00F2706C">
        <w:t xml:space="preserve">Die Firma Aleger bietet eine umfangreiche Produktpalette von diversen Smart Glasses, Rugged Phones, Rugged Tablets, Rugged Laptops bis zu diversen anderen Gadgets. </w:t>
      </w:r>
      <w:r>
        <w:t xml:space="preserve">Die Firma ist sowohl auf AR Hardware Produkte, als auch auf AR Software Produkte und diverse AR Services spezialisiert. AR Hardware Produkte beinhalten Smart Glasses, Atex Produkte, Smartphones und Tablets. AR Software Produkte sind fokussiert auf remote support, digital workflow und AR CAD Data. </w:t>
      </w:r>
      <w:r w:rsidRPr="00F2706C">
        <w:rPr>
          <w:lang w:val="en-US"/>
        </w:rPr>
        <w:t>Unter die AR Services fallen diverse workshops und implementation of A</w:t>
      </w:r>
      <w:r>
        <w:rPr>
          <w:lang w:val="en-US"/>
        </w:rPr>
        <w:t xml:space="preserve">R. </w:t>
      </w:r>
    </w:p>
    <w:p w14:paraId="402253C8" w14:textId="7FF4F7C5" w:rsidR="00160A69" w:rsidRPr="00F2706C" w:rsidRDefault="00160A69" w:rsidP="00160A69">
      <w:pPr>
        <w:rPr>
          <w:lang w:val="en-US"/>
        </w:rPr>
      </w:pPr>
    </w:p>
    <w:p w14:paraId="4B472DB7" w14:textId="349134DB" w:rsidR="00160A69" w:rsidRDefault="00EC49D7" w:rsidP="00160A69">
      <w:pPr>
        <w:pStyle w:val="Nadpis1"/>
      </w:pPr>
      <w:bookmarkStart w:id="27" w:name="_Toc106005660"/>
      <w:r>
        <w:t>Zjištění a výsledky rozhovorů</w:t>
      </w:r>
      <w:bookmarkEnd w:id="27"/>
      <w:r>
        <w:t xml:space="preserve"> </w:t>
      </w:r>
    </w:p>
    <w:p w14:paraId="79516A02" w14:textId="38A7AC02" w:rsidR="000F75DA" w:rsidRDefault="000F75DA" w:rsidP="0062722B">
      <w:pPr>
        <w:jc w:val="both"/>
      </w:pPr>
      <w:r>
        <w:rPr>
          <w:rStyle w:val="q4iawc"/>
        </w:rPr>
        <w:t>Rozhovory byly přepsány, kódovány a segmentovány pomocí softwaru MaxQDA.</w:t>
      </w:r>
      <w:r>
        <w:rPr>
          <w:rStyle w:val="viiyi"/>
        </w:rPr>
        <w:t xml:space="preserve"> </w:t>
      </w:r>
      <w:r w:rsidR="001D1A80">
        <w:rPr>
          <w:rStyle w:val="q4iawc"/>
        </w:rPr>
        <w:t>Kódování bylo provedeno dle pokynů</w:t>
      </w:r>
      <w:r>
        <w:rPr>
          <w:rStyle w:val="q4iawc"/>
        </w:rPr>
        <w:t xml:space="preserve"> pro rozhovory a zahrnuje všechna relevantní témata rozhovorů.</w:t>
      </w:r>
      <w:r>
        <w:rPr>
          <w:rStyle w:val="viiyi"/>
        </w:rPr>
        <w:t xml:space="preserve"> </w:t>
      </w:r>
      <w:r w:rsidR="00A970F3">
        <w:rPr>
          <w:rStyle w:val="q4iawc"/>
        </w:rPr>
        <w:t>P</w:t>
      </w:r>
      <w:r>
        <w:rPr>
          <w:rStyle w:val="q4iawc"/>
        </w:rPr>
        <w:t>rvní výsledky rozhovorů byly shrnuty, níže jsou uvedeny pouze nejrelevantnější poznatky. Deset dotazovaných společností velmi dobře reprezentuje hornorakouské podnikatelské prostředí a ukazuje rozmanitost hornorakouských společností.</w:t>
      </w:r>
      <w:r>
        <w:rPr>
          <w:rStyle w:val="viiyi"/>
        </w:rPr>
        <w:t xml:space="preserve"> </w:t>
      </w:r>
      <w:r>
        <w:rPr>
          <w:rStyle w:val="q4iawc"/>
        </w:rPr>
        <w:t>Všech deset dotazovaných společností sídlí v Horním Rakousku a mají úzký vztah s českým trhem.</w:t>
      </w:r>
      <w:r>
        <w:rPr>
          <w:rStyle w:val="viiyi"/>
        </w:rPr>
        <w:t xml:space="preserve"> </w:t>
      </w:r>
      <w:r>
        <w:rPr>
          <w:rStyle w:val="q4iawc"/>
        </w:rPr>
        <w:t>Většina má dceřinou společnost nebo pobočku v České republice a české zákazníky.</w:t>
      </w:r>
      <w:r>
        <w:rPr>
          <w:rStyle w:val="viiyi"/>
        </w:rPr>
        <w:t xml:space="preserve"> </w:t>
      </w:r>
      <w:r>
        <w:rPr>
          <w:rStyle w:val="q4iawc"/>
        </w:rPr>
        <w:t>Kromě toho mají všechny dotazované společnosti velmi vysokou míru exportu, což velmi dobře popisuje hornorakouský trh.</w:t>
      </w:r>
      <w:r>
        <w:rPr>
          <w:rStyle w:val="viiyi"/>
        </w:rPr>
        <w:t xml:space="preserve"> </w:t>
      </w:r>
      <w:r>
        <w:rPr>
          <w:rStyle w:val="q4iawc"/>
        </w:rPr>
        <w:t xml:space="preserve">Rozhovory byly vedeny s manažery </w:t>
      </w:r>
      <w:r w:rsidR="00A970F3">
        <w:rPr>
          <w:rStyle w:val="q4iawc"/>
        </w:rPr>
        <w:t xml:space="preserve">vedoucích pozic </w:t>
      </w:r>
      <w:r>
        <w:rPr>
          <w:rStyle w:val="q4iawc"/>
        </w:rPr>
        <w:t>nebo zakladateli/vlastníky</w:t>
      </w:r>
    </w:p>
    <w:tbl>
      <w:tblPr>
        <w:tblW w:w="9526" w:type="dxa"/>
        <w:tblCellMar>
          <w:left w:w="0" w:type="dxa"/>
          <w:right w:w="0" w:type="dxa"/>
        </w:tblCellMar>
        <w:tblLook w:val="0420" w:firstRow="1" w:lastRow="0" w:firstColumn="0" w:lastColumn="0" w:noHBand="0" w:noVBand="1"/>
      </w:tblPr>
      <w:tblGrid>
        <w:gridCol w:w="2092"/>
        <w:gridCol w:w="1838"/>
        <w:gridCol w:w="2001"/>
        <w:gridCol w:w="1306"/>
        <w:gridCol w:w="2289"/>
      </w:tblGrid>
      <w:tr w:rsidR="00B72914" w:rsidRPr="00B72914" w14:paraId="4F53C493" w14:textId="77777777" w:rsidTr="00CC3BBB">
        <w:trPr>
          <w:trHeight w:val="518"/>
        </w:trPr>
        <w:tc>
          <w:tcPr>
            <w:tcW w:w="209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44" w:type="dxa"/>
              <w:bottom w:w="72" w:type="dxa"/>
              <w:right w:w="144" w:type="dxa"/>
            </w:tcMar>
            <w:hideMark/>
          </w:tcPr>
          <w:p w14:paraId="30484397" w14:textId="6BEF6069" w:rsidR="00B72914" w:rsidRPr="00B72914" w:rsidRDefault="00B72914" w:rsidP="00D633BC">
            <w:pPr>
              <w:jc w:val="center"/>
            </w:pPr>
            <w:r w:rsidRPr="00B72914">
              <w:rPr>
                <w:b/>
                <w:bCs/>
              </w:rPr>
              <w:t>Firma</w:t>
            </w:r>
          </w:p>
        </w:tc>
        <w:tc>
          <w:tcPr>
            <w:tcW w:w="1838"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44" w:type="dxa"/>
              <w:bottom w:w="72" w:type="dxa"/>
              <w:right w:w="144" w:type="dxa"/>
            </w:tcMar>
            <w:hideMark/>
          </w:tcPr>
          <w:p w14:paraId="5F55B66B" w14:textId="4FC3B0C4" w:rsidR="00B72914" w:rsidRPr="00B72914" w:rsidRDefault="00B72914" w:rsidP="00D633BC">
            <w:pPr>
              <w:jc w:val="center"/>
            </w:pPr>
            <w:r w:rsidRPr="00B72914">
              <w:rPr>
                <w:b/>
                <w:bCs/>
              </w:rPr>
              <w:t>Gründungsjahr</w:t>
            </w:r>
            <w:r w:rsidR="00931C5F">
              <w:rPr>
                <w:b/>
                <w:bCs/>
              </w:rPr>
              <w:t>/ rok založení</w:t>
            </w:r>
          </w:p>
        </w:tc>
        <w:tc>
          <w:tcPr>
            <w:tcW w:w="2001"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44" w:type="dxa"/>
              <w:bottom w:w="72" w:type="dxa"/>
              <w:right w:w="144" w:type="dxa"/>
            </w:tcMar>
            <w:hideMark/>
          </w:tcPr>
          <w:p w14:paraId="76441A68" w14:textId="76F45403" w:rsidR="00B72914" w:rsidRPr="00B72914" w:rsidRDefault="00B72914" w:rsidP="00D633BC">
            <w:pPr>
              <w:jc w:val="center"/>
            </w:pPr>
            <w:r w:rsidRPr="00B72914">
              <w:rPr>
                <w:b/>
                <w:bCs/>
              </w:rPr>
              <w:t>Mitarbeiterzahl</w:t>
            </w:r>
            <w:r w:rsidR="00931C5F">
              <w:rPr>
                <w:b/>
                <w:bCs/>
              </w:rPr>
              <w:t>/ počt zaměstnanců</w:t>
            </w:r>
          </w:p>
        </w:tc>
        <w:tc>
          <w:tcPr>
            <w:tcW w:w="1306"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44" w:type="dxa"/>
              <w:bottom w:w="72" w:type="dxa"/>
              <w:right w:w="144" w:type="dxa"/>
            </w:tcMar>
            <w:hideMark/>
          </w:tcPr>
          <w:p w14:paraId="2DB60B6F" w14:textId="221CA2C1" w:rsidR="00B72914" w:rsidRPr="00B72914" w:rsidRDefault="00B72914" w:rsidP="00D633BC">
            <w:pPr>
              <w:jc w:val="center"/>
            </w:pPr>
            <w:r w:rsidRPr="00B72914">
              <w:rPr>
                <w:b/>
                <w:bCs/>
              </w:rPr>
              <w:t>Export Rate</w:t>
            </w:r>
            <w:r w:rsidR="00931C5F">
              <w:rPr>
                <w:b/>
                <w:bCs/>
              </w:rPr>
              <w:t>/ míra exportu</w:t>
            </w:r>
          </w:p>
        </w:tc>
        <w:tc>
          <w:tcPr>
            <w:tcW w:w="2289"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44" w:type="dxa"/>
              <w:bottom w:w="72" w:type="dxa"/>
              <w:right w:w="144" w:type="dxa"/>
            </w:tcMar>
            <w:hideMark/>
          </w:tcPr>
          <w:p w14:paraId="3BE15A58" w14:textId="624C1016" w:rsidR="00B72914" w:rsidRPr="00B72914" w:rsidRDefault="00B72914" w:rsidP="00D633BC">
            <w:pPr>
              <w:jc w:val="center"/>
            </w:pPr>
            <w:r w:rsidRPr="00B72914">
              <w:rPr>
                <w:b/>
                <w:bCs/>
              </w:rPr>
              <w:t>Branche</w:t>
            </w:r>
            <w:r w:rsidR="00931C5F">
              <w:rPr>
                <w:b/>
                <w:bCs/>
              </w:rPr>
              <w:t xml:space="preserve">/ obor </w:t>
            </w:r>
          </w:p>
        </w:tc>
      </w:tr>
      <w:tr w:rsidR="00B72914" w:rsidRPr="00B72914" w14:paraId="3C572DBF" w14:textId="77777777" w:rsidTr="00D633BC">
        <w:trPr>
          <w:trHeight w:val="411"/>
        </w:trPr>
        <w:tc>
          <w:tcPr>
            <w:tcW w:w="20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A916BD" w14:textId="77777777" w:rsidR="00B72914" w:rsidRPr="00D633BC" w:rsidRDefault="00B72914" w:rsidP="00B72914">
            <w:pPr>
              <w:rPr>
                <w:sz w:val="20"/>
                <w:szCs w:val="20"/>
              </w:rPr>
            </w:pPr>
            <w:r w:rsidRPr="00D633BC">
              <w:rPr>
                <w:sz w:val="20"/>
                <w:szCs w:val="20"/>
              </w:rPr>
              <w:t xml:space="preserve">1. ENGEL </w:t>
            </w:r>
          </w:p>
        </w:tc>
        <w:tc>
          <w:tcPr>
            <w:tcW w:w="18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DA3A9D" w14:textId="77777777" w:rsidR="00B72914" w:rsidRPr="00D633BC" w:rsidRDefault="00B72914" w:rsidP="00B72914">
            <w:pPr>
              <w:rPr>
                <w:sz w:val="20"/>
                <w:szCs w:val="20"/>
              </w:rPr>
            </w:pPr>
            <w:r w:rsidRPr="00D633BC">
              <w:rPr>
                <w:sz w:val="20"/>
                <w:szCs w:val="20"/>
              </w:rPr>
              <w:t>1945</w:t>
            </w:r>
          </w:p>
        </w:tc>
        <w:tc>
          <w:tcPr>
            <w:tcW w:w="20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07465E" w14:textId="77777777" w:rsidR="00B72914" w:rsidRPr="00D633BC" w:rsidRDefault="00B72914" w:rsidP="00B72914">
            <w:pPr>
              <w:rPr>
                <w:sz w:val="20"/>
                <w:szCs w:val="20"/>
              </w:rPr>
            </w:pPr>
            <w:r w:rsidRPr="00D633BC">
              <w:rPr>
                <w:sz w:val="20"/>
                <w:szCs w:val="20"/>
              </w:rPr>
              <w:t>6.400</w:t>
            </w: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2359DE" w14:textId="77777777" w:rsidR="00B72914" w:rsidRPr="00D633BC" w:rsidRDefault="00B72914" w:rsidP="00B72914">
            <w:pPr>
              <w:rPr>
                <w:sz w:val="20"/>
                <w:szCs w:val="20"/>
              </w:rPr>
            </w:pPr>
            <w:r w:rsidRPr="00D633BC">
              <w:rPr>
                <w:sz w:val="20"/>
                <w:szCs w:val="20"/>
              </w:rPr>
              <w:t>95%</w:t>
            </w:r>
          </w:p>
        </w:tc>
        <w:tc>
          <w:tcPr>
            <w:tcW w:w="22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3B7729" w14:textId="69BDA166" w:rsidR="00B72914" w:rsidRPr="00931C5F" w:rsidRDefault="00B72914" w:rsidP="00B72914">
            <w:pPr>
              <w:rPr>
                <w:sz w:val="20"/>
                <w:szCs w:val="20"/>
              </w:rPr>
            </w:pPr>
            <w:r w:rsidRPr="00931C5F">
              <w:rPr>
                <w:sz w:val="20"/>
                <w:szCs w:val="20"/>
              </w:rPr>
              <w:t>Spritzguss</w:t>
            </w:r>
            <w:r w:rsidR="00931C5F" w:rsidRPr="00931C5F">
              <w:rPr>
                <w:sz w:val="20"/>
                <w:szCs w:val="20"/>
              </w:rPr>
              <w:t xml:space="preserve">/ </w:t>
            </w:r>
            <w:r w:rsidR="00F8732C">
              <w:rPr>
                <w:rStyle w:val="q4iawc"/>
              </w:rPr>
              <w:t>V</w:t>
            </w:r>
            <w:r w:rsidR="00931C5F" w:rsidRPr="00931C5F">
              <w:rPr>
                <w:rStyle w:val="q4iawc"/>
                <w:sz w:val="20"/>
                <w:szCs w:val="20"/>
              </w:rPr>
              <w:t>střikování</w:t>
            </w:r>
          </w:p>
        </w:tc>
      </w:tr>
      <w:tr w:rsidR="00B72914" w:rsidRPr="00B72914" w14:paraId="4289ECDB" w14:textId="77777777" w:rsidTr="00D633BC">
        <w:trPr>
          <w:trHeight w:val="645"/>
        </w:trPr>
        <w:tc>
          <w:tcPr>
            <w:tcW w:w="20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82C7A8" w14:textId="77777777" w:rsidR="00B72914" w:rsidRPr="00D633BC" w:rsidRDefault="00B72914" w:rsidP="00B72914">
            <w:pPr>
              <w:rPr>
                <w:sz w:val="20"/>
                <w:szCs w:val="20"/>
              </w:rPr>
            </w:pPr>
            <w:r w:rsidRPr="00D633BC">
              <w:rPr>
                <w:sz w:val="20"/>
                <w:szCs w:val="20"/>
              </w:rPr>
              <w:t>2. Banner</w:t>
            </w:r>
          </w:p>
        </w:tc>
        <w:tc>
          <w:tcPr>
            <w:tcW w:w="18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327EF9" w14:textId="77777777" w:rsidR="00B72914" w:rsidRPr="00D633BC" w:rsidRDefault="00B72914" w:rsidP="00B72914">
            <w:pPr>
              <w:rPr>
                <w:sz w:val="20"/>
                <w:szCs w:val="20"/>
              </w:rPr>
            </w:pPr>
            <w:r w:rsidRPr="00D633BC">
              <w:rPr>
                <w:sz w:val="20"/>
                <w:szCs w:val="20"/>
              </w:rPr>
              <w:t>1937</w:t>
            </w:r>
          </w:p>
        </w:tc>
        <w:tc>
          <w:tcPr>
            <w:tcW w:w="20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3E1BE7" w14:textId="77777777" w:rsidR="00B72914" w:rsidRPr="00D633BC" w:rsidRDefault="00B72914" w:rsidP="00B72914">
            <w:pPr>
              <w:rPr>
                <w:sz w:val="20"/>
                <w:szCs w:val="20"/>
              </w:rPr>
            </w:pPr>
            <w:r w:rsidRPr="00D633BC">
              <w:rPr>
                <w:sz w:val="20"/>
                <w:szCs w:val="20"/>
              </w:rPr>
              <w:t>805</w:t>
            </w: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C15A18" w14:textId="77777777" w:rsidR="00B72914" w:rsidRPr="00D633BC" w:rsidRDefault="00B72914" w:rsidP="00B72914">
            <w:pPr>
              <w:rPr>
                <w:sz w:val="20"/>
                <w:szCs w:val="20"/>
              </w:rPr>
            </w:pPr>
            <w:r w:rsidRPr="00D633BC">
              <w:rPr>
                <w:sz w:val="20"/>
                <w:szCs w:val="20"/>
              </w:rPr>
              <w:t>&gt;95%</w:t>
            </w:r>
          </w:p>
        </w:tc>
        <w:tc>
          <w:tcPr>
            <w:tcW w:w="22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A9F0DB" w14:textId="1294B63C" w:rsidR="00B72914" w:rsidRPr="00931C5F" w:rsidRDefault="00B72914" w:rsidP="00B72914">
            <w:pPr>
              <w:rPr>
                <w:sz w:val="20"/>
                <w:szCs w:val="20"/>
              </w:rPr>
            </w:pPr>
            <w:r w:rsidRPr="00931C5F">
              <w:rPr>
                <w:sz w:val="20"/>
                <w:szCs w:val="20"/>
              </w:rPr>
              <w:t>Batterien (Starter Batterien etc.)</w:t>
            </w:r>
            <w:r w:rsidR="00931C5F" w:rsidRPr="00931C5F">
              <w:rPr>
                <w:sz w:val="20"/>
                <w:szCs w:val="20"/>
              </w:rPr>
              <w:t xml:space="preserve">/ </w:t>
            </w:r>
            <w:r w:rsidR="00931C5F" w:rsidRPr="00931C5F">
              <w:rPr>
                <w:rStyle w:val="q4iawc"/>
                <w:sz w:val="20"/>
                <w:szCs w:val="20"/>
              </w:rPr>
              <w:t>Baterie (startovací baterie atd.)</w:t>
            </w:r>
          </w:p>
        </w:tc>
      </w:tr>
      <w:tr w:rsidR="00B72914" w:rsidRPr="00B72914" w14:paraId="776D3931" w14:textId="77777777" w:rsidTr="00D633BC">
        <w:trPr>
          <w:trHeight w:val="321"/>
        </w:trPr>
        <w:tc>
          <w:tcPr>
            <w:tcW w:w="20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506B98" w14:textId="77777777" w:rsidR="00B72914" w:rsidRPr="00D633BC" w:rsidRDefault="00B72914" w:rsidP="00B72914">
            <w:pPr>
              <w:rPr>
                <w:sz w:val="20"/>
                <w:szCs w:val="20"/>
              </w:rPr>
            </w:pPr>
            <w:r w:rsidRPr="00D633BC">
              <w:rPr>
                <w:sz w:val="20"/>
                <w:szCs w:val="20"/>
              </w:rPr>
              <w:t>3. Teufelberger</w:t>
            </w:r>
          </w:p>
        </w:tc>
        <w:tc>
          <w:tcPr>
            <w:tcW w:w="18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3C7E7B" w14:textId="77777777" w:rsidR="00B72914" w:rsidRPr="00D633BC" w:rsidRDefault="00B72914" w:rsidP="00B72914">
            <w:pPr>
              <w:rPr>
                <w:sz w:val="20"/>
                <w:szCs w:val="20"/>
              </w:rPr>
            </w:pPr>
            <w:r w:rsidRPr="00D633BC">
              <w:rPr>
                <w:sz w:val="20"/>
                <w:szCs w:val="20"/>
              </w:rPr>
              <w:t>1790-1880</w:t>
            </w:r>
          </w:p>
        </w:tc>
        <w:tc>
          <w:tcPr>
            <w:tcW w:w="20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CD33D6" w14:textId="77777777" w:rsidR="00B72914" w:rsidRPr="00D633BC" w:rsidRDefault="00B72914" w:rsidP="00B72914">
            <w:pPr>
              <w:rPr>
                <w:sz w:val="20"/>
                <w:szCs w:val="20"/>
              </w:rPr>
            </w:pPr>
            <w:r w:rsidRPr="00D633BC">
              <w:rPr>
                <w:sz w:val="20"/>
                <w:szCs w:val="20"/>
              </w:rPr>
              <w:t>1.380</w:t>
            </w: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4A7BF3" w14:textId="77777777" w:rsidR="00B72914" w:rsidRPr="00D633BC" w:rsidRDefault="00B72914" w:rsidP="00B72914">
            <w:pPr>
              <w:rPr>
                <w:sz w:val="20"/>
                <w:szCs w:val="20"/>
              </w:rPr>
            </w:pPr>
            <w:r w:rsidRPr="00D633BC">
              <w:rPr>
                <w:sz w:val="20"/>
                <w:szCs w:val="20"/>
              </w:rPr>
              <w:t>&gt;90%</w:t>
            </w:r>
          </w:p>
        </w:tc>
        <w:tc>
          <w:tcPr>
            <w:tcW w:w="22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81DFA3" w14:textId="7B87A96D" w:rsidR="00B72914" w:rsidRPr="00371610" w:rsidRDefault="00B72914" w:rsidP="00B72914">
            <w:pPr>
              <w:rPr>
                <w:sz w:val="20"/>
                <w:szCs w:val="20"/>
              </w:rPr>
            </w:pPr>
            <w:r w:rsidRPr="00371610">
              <w:rPr>
                <w:sz w:val="20"/>
                <w:szCs w:val="20"/>
              </w:rPr>
              <w:t>Faser und Stahlseile</w:t>
            </w:r>
            <w:r w:rsidR="00371610" w:rsidRPr="00371610">
              <w:rPr>
                <w:sz w:val="20"/>
                <w:szCs w:val="20"/>
              </w:rPr>
              <w:t xml:space="preserve">/ </w:t>
            </w:r>
            <w:r w:rsidR="00F8732C">
              <w:rPr>
                <w:rStyle w:val="q4iawc"/>
              </w:rPr>
              <w:t>V</w:t>
            </w:r>
            <w:r w:rsidR="00371610" w:rsidRPr="00371610">
              <w:rPr>
                <w:rStyle w:val="q4iawc"/>
                <w:sz w:val="20"/>
                <w:szCs w:val="20"/>
              </w:rPr>
              <w:t>láknové a ocelové kabely</w:t>
            </w:r>
          </w:p>
        </w:tc>
      </w:tr>
      <w:tr w:rsidR="00B72914" w:rsidRPr="00B72914" w14:paraId="1C54983B" w14:textId="77777777" w:rsidTr="00CC3BBB">
        <w:trPr>
          <w:trHeight w:val="574"/>
        </w:trPr>
        <w:tc>
          <w:tcPr>
            <w:tcW w:w="20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3809DB" w14:textId="77777777" w:rsidR="00B72914" w:rsidRPr="00D633BC" w:rsidRDefault="00B72914" w:rsidP="00B72914">
            <w:pPr>
              <w:rPr>
                <w:sz w:val="20"/>
                <w:szCs w:val="20"/>
              </w:rPr>
            </w:pPr>
            <w:r w:rsidRPr="00D633BC">
              <w:rPr>
                <w:sz w:val="20"/>
                <w:szCs w:val="20"/>
              </w:rPr>
              <w:t>4. Kappa Filter Systems</w:t>
            </w:r>
          </w:p>
        </w:tc>
        <w:tc>
          <w:tcPr>
            <w:tcW w:w="18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DEF68A" w14:textId="77777777" w:rsidR="00B72914" w:rsidRPr="00D633BC" w:rsidRDefault="00B72914" w:rsidP="00B72914">
            <w:pPr>
              <w:rPr>
                <w:sz w:val="20"/>
                <w:szCs w:val="20"/>
              </w:rPr>
            </w:pPr>
            <w:r w:rsidRPr="00D633BC">
              <w:rPr>
                <w:sz w:val="20"/>
                <w:szCs w:val="20"/>
              </w:rPr>
              <w:t>1993</w:t>
            </w:r>
          </w:p>
        </w:tc>
        <w:tc>
          <w:tcPr>
            <w:tcW w:w="20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A5001F" w14:textId="77777777" w:rsidR="00B72914" w:rsidRPr="00D633BC" w:rsidRDefault="00B72914" w:rsidP="00B72914">
            <w:pPr>
              <w:rPr>
                <w:sz w:val="20"/>
                <w:szCs w:val="20"/>
              </w:rPr>
            </w:pPr>
            <w:r w:rsidRPr="00D633BC">
              <w:rPr>
                <w:sz w:val="20"/>
                <w:szCs w:val="20"/>
              </w:rPr>
              <w:t>100</w:t>
            </w: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0285FE" w14:textId="77777777" w:rsidR="00B72914" w:rsidRPr="00D633BC" w:rsidRDefault="00B72914" w:rsidP="00B72914">
            <w:pPr>
              <w:rPr>
                <w:sz w:val="20"/>
                <w:szCs w:val="20"/>
              </w:rPr>
            </w:pPr>
          </w:p>
        </w:tc>
        <w:tc>
          <w:tcPr>
            <w:tcW w:w="22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DB4E37" w14:textId="2DB2BF7C" w:rsidR="00B72914" w:rsidRPr="00D633BC" w:rsidRDefault="00B72914" w:rsidP="00B72914">
            <w:pPr>
              <w:rPr>
                <w:sz w:val="20"/>
                <w:szCs w:val="20"/>
              </w:rPr>
            </w:pPr>
            <w:r w:rsidRPr="00D633BC">
              <w:rPr>
                <w:sz w:val="20"/>
                <w:szCs w:val="20"/>
              </w:rPr>
              <w:t>Filter Systeme</w:t>
            </w:r>
            <w:r w:rsidR="00371610">
              <w:rPr>
                <w:sz w:val="20"/>
                <w:szCs w:val="20"/>
              </w:rPr>
              <w:t xml:space="preserve">/ </w:t>
            </w:r>
            <w:r w:rsidR="00F8732C">
              <w:rPr>
                <w:sz w:val="20"/>
                <w:szCs w:val="20"/>
              </w:rPr>
              <w:t>F</w:t>
            </w:r>
            <w:r w:rsidR="00371610">
              <w:rPr>
                <w:sz w:val="20"/>
                <w:szCs w:val="20"/>
              </w:rPr>
              <w:t>iltrační systémy</w:t>
            </w:r>
          </w:p>
        </w:tc>
      </w:tr>
      <w:tr w:rsidR="00B72914" w:rsidRPr="00B72914" w14:paraId="57B33BD3" w14:textId="77777777" w:rsidTr="00D633BC">
        <w:trPr>
          <w:trHeight w:val="482"/>
        </w:trPr>
        <w:tc>
          <w:tcPr>
            <w:tcW w:w="20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60D9D6" w14:textId="77777777" w:rsidR="00B72914" w:rsidRPr="00D633BC" w:rsidRDefault="00B72914" w:rsidP="00B72914">
            <w:pPr>
              <w:rPr>
                <w:sz w:val="20"/>
                <w:szCs w:val="20"/>
              </w:rPr>
            </w:pPr>
            <w:r w:rsidRPr="00D633BC">
              <w:rPr>
                <w:sz w:val="20"/>
                <w:szCs w:val="20"/>
              </w:rPr>
              <w:t>5. Magnetworks</w:t>
            </w:r>
          </w:p>
        </w:tc>
        <w:tc>
          <w:tcPr>
            <w:tcW w:w="18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91CEBE" w14:textId="77777777" w:rsidR="00B72914" w:rsidRPr="00D633BC" w:rsidRDefault="00B72914" w:rsidP="00B72914">
            <w:pPr>
              <w:rPr>
                <w:sz w:val="20"/>
                <w:szCs w:val="20"/>
              </w:rPr>
            </w:pPr>
            <w:r w:rsidRPr="00D633BC">
              <w:rPr>
                <w:sz w:val="20"/>
                <w:szCs w:val="20"/>
              </w:rPr>
              <w:t>2000</w:t>
            </w:r>
          </w:p>
        </w:tc>
        <w:tc>
          <w:tcPr>
            <w:tcW w:w="20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B52D5B" w14:textId="77777777" w:rsidR="00B72914" w:rsidRPr="00D633BC" w:rsidRDefault="00B72914" w:rsidP="00B72914">
            <w:pPr>
              <w:rPr>
                <w:sz w:val="20"/>
                <w:szCs w:val="20"/>
              </w:rPr>
            </w:pPr>
            <w:r w:rsidRPr="00D633BC">
              <w:rPr>
                <w:sz w:val="20"/>
                <w:szCs w:val="20"/>
              </w:rPr>
              <w:t>30</w:t>
            </w: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99F033" w14:textId="77777777" w:rsidR="00B72914" w:rsidRPr="00D633BC" w:rsidRDefault="00B72914" w:rsidP="00B72914">
            <w:pPr>
              <w:rPr>
                <w:sz w:val="20"/>
                <w:szCs w:val="20"/>
              </w:rPr>
            </w:pPr>
          </w:p>
        </w:tc>
        <w:tc>
          <w:tcPr>
            <w:tcW w:w="22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A09CFC" w14:textId="7CB722C7" w:rsidR="00B72914" w:rsidRPr="00371610" w:rsidRDefault="00B72914" w:rsidP="00B72914">
            <w:pPr>
              <w:rPr>
                <w:sz w:val="20"/>
                <w:szCs w:val="20"/>
              </w:rPr>
            </w:pPr>
            <w:r w:rsidRPr="00371610">
              <w:rPr>
                <w:sz w:val="20"/>
                <w:szCs w:val="20"/>
              </w:rPr>
              <w:t>Industriemagnete und Lösungen</w:t>
            </w:r>
            <w:r w:rsidR="00371610" w:rsidRPr="00371610">
              <w:rPr>
                <w:sz w:val="20"/>
                <w:szCs w:val="20"/>
              </w:rPr>
              <w:t xml:space="preserve">/ </w:t>
            </w:r>
            <w:r w:rsidR="00371610" w:rsidRPr="00371610">
              <w:rPr>
                <w:rStyle w:val="q4iawc"/>
                <w:sz w:val="20"/>
                <w:szCs w:val="20"/>
              </w:rPr>
              <w:t>Průmyslové magnety a řešení</w:t>
            </w:r>
          </w:p>
        </w:tc>
      </w:tr>
      <w:tr w:rsidR="00B72914" w:rsidRPr="00B72914" w14:paraId="66B8C6F4" w14:textId="77777777" w:rsidTr="00D633BC">
        <w:trPr>
          <w:trHeight w:val="720"/>
        </w:trPr>
        <w:tc>
          <w:tcPr>
            <w:tcW w:w="20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0AE40C" w14:textId="77777777" w:rsidR="00B72914" w:rsidRPr="00D633BC" w:rsidRDefault="00B72914" w:rsidP="00B72914">
            <w:pPr>
              <w:rPr>
                <w:sz w:val="20"/>
                <w:szCs w:val="20"/>
              </w:rPr>
            </w:pPr>
            <w:r w:rsidRPr="00D633BC">
              <w:rPr>
                <w:sz w:val="20"/>
                <w:szCs w:val="20"/>
              </w:rPr>
              <w:t>6. Loxone</w:t>
            </w:r>
          </w:p>
        </w:tc>
        <w:tc>
          <w:tcPr>
            <w:tcW w:w="18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DB6465" w14:textId="77777777" w:rsidR="00B72914" w:rsidRPr="00D633BC" w:rsidRDefault="00B72914" w:rsidP="00B72914">
            <w:pPr>
              <w:rPr>
                <w:sz w:val="20"/>
                <w:szCs w:val="20"/>
              </w:rPr>
            </w:pPr>
            <w:r w:rsidRPr="00D633BC">
              <w:rPr>
                <w:sz w:val="20"/>
                <w:szCs w:val="20"/>
              </w:rPr>
              <w:t>2010</w:t>
            </w:r>
          </w:p>
        </w:tc>
        <w:tc>
          <w:tcPr>
            <w:tcW w:w="20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A74DD5" w14:textId="77777777" w:rsidR="00B72914" w:rsidRPr="00D633BC" w:rsidRDefault="00B72914" w:rsidP="00B72914">
            <w:pPr>
              <w:rPr>
                <w:sz w:val="20"/>
                <w:szCs w:val="20"/>
              </w:rPr>
            </w:pPr>
            <w:r w:rsidRPr="00D633BC">
              <w:rPr>
                <w:sz w:val="20"/>
                <w:szCs w:val="20"/>
              </w:rPr>
              <w:t>500</w:t>
            </w: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61C7BC" w14:textId="77777777" w:rsidR="00B72914" w:rsidRPr="00D633BC" w:rsidRDefault="00B72914" w:rsidP="00B72914">
            <w:pPr>
              <w:rPr>
                <w:sz w:val="20"/>
                <w:szCs w:val="20"/>
              </w:rPr>
            </w:pPr>
            <w:r w:rsidRPr="00D633BC">
              <w:rPr>
                <w:sz w:val="20"/>
                <w:szCs w:val="20"/>
              </w:rPr>
              <w:t>&gt;80%</w:t>
            </w:r>
          </w:p>
        </w:tc>
        <w:tc>
          <w:tcPr>
            <w:tcW w:w="22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384B98" w14:textId="09F7DE12" w:rsidR="00B72914" w:rsidRPr="00EC49D7" w:rsidRDefault="00B72914" w:rsidP="00B72914">
            <w:pPr>
              <w:rPr>
                <w:sz w:val="20"/>
                <w:szCs w:val="20"/>
              </w:rPr>
            </w:pPr>
            <w:r w:rsidRPr="00EC49D7">
              <w:rPr>
                <w:sz w:val="20"/>
                <w:szCs w:val="20"/>
              </w:rPr>
              <w:t>Smart Home Lösungen</w:t>
            </w:r>
            <w:r w:rsidR="00EC49D7">
              <w:rPr>
                <w:sz w:val="20"/>
                <w:szCs w:val="20"/>
              </w:rPr>
              <w:t>/</w:t>
            </w:r>
            <w:r w:rsidR="00EC49D7" w:rsidRPr="00EC49D7">
              <w:rPr>
                <w:rStyle w:val="q4iawc"/>
                <w:sz w:val="20"/>
                <w:szCs w:val="20"/>
              </w:rPr>
              <w:t>Řešení chytré domácnosti</w:t>
            </w:r>
          </w:p>
        </w:tc>
      </w:tr>
      <w:tr w:rsidR="00B72914" w:rsidRPr="00B72914" w14:paraId="3590A5F8" w14:textId="77777777" w:rsidTr="00D633BC">
        <w:trPr>
          <w:trHeight w:val="537"/>
        </w:trPr>
        <w:tc>
          <w:tcPr>
            <w:tcW w:w="20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B57C72" w14:textId="77777777" w:rsidR="00B72914" w:rsidRPr="00D633BC" w:rsidRDefault="00B72914" w:rsidP="00B72914">
            <w:pPr>
              <w:rPr>
                <w:sz w:val="20"/>
                <w:szCs w:val="20"/>
              </w:rPr>
            </w:pPr>
            <w:r w:rsidRPr="00D633BC">
              <w:rPr>
                <w:sz w:val="20"/>
                <w:szCs w:val="20"/>
              </w:rPr>
              <w:t>7. Greiner Assistec</w:t>
            </w:r>
          </w:p>
        </w:tc>
        <w:tc>
          <w:tcPr>
            <w:tcW w:w="18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73FA48" w14:textId="77777777" w:rsidR="00B72914" w:rsidRPr="00D633BC" w:rsidRDefault="00B72914" w:rsidP="00B72914">
            <w:pPr>
              <w:rPr>
                <w:sz w:val="20"/>
                <w:szCs w:val="20"/>
              </w:rPr>
            </w:pPr>
            <w:r w:rsidRPr="00D633BC">
              <w:rPr>
                <w:sz w:val="20"/>
                <w:szCs w:val="20"/>
              </w:rPr>
              <w:t>1868</w:t>
            </w:r>
          </w:p>
        </w:tc>
        <w:tc>
          <w:tcPr>
            <w:tcW w:w="20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555FF7" w14:textId="77777777" w:rsidR="00B72914" w:rsidRPr="00D633BC" w:rsidRDefault="00B72914" w:rsidP="00B72914">
            <w:pPr>
              <w:rPr>
                <w:sz w:val="20"/>
                <w:szCs w:val="20"/>
              </w:rPr>
            </w:pPr>
            <w:r w:rsidRPr="00D633BC">
              <w:rPr>
                <w:sz w:val="20"/>
                <w:szCs w:val="20"/>
              </w:rPr>
              <w:t>11.500</w:t>
            </w: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4F6F55" w14:textId="77777777" w:rsidR="00B72914" w:rsidRPr="00D633BC" w:rsidRDefault="00B72914" w:rsidP="00B72914">
            <w:pPr>
              <w:rPr>
                <w:sz w:val="20"/>
                <w:szCs w:val="20"/>
              </w:rPr>
            </w:pPr>
            <w:r w:rsidRPr="00D633BC">
              <w:rPr>
                <w:sz w:val="20"/>
                <w:szCs w:val="20"/>
              </w:rPr>
              <w:t>97%</w:t>
            </w:r>
          </w:p>
        </w:tc>
        <w:tc>
          <w:tcPr>
            <w:tcW w:w="22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66ED93D" w14:textId="1397C8BF" w:rsidR="00B72914" w:rsidRPr="00EC49D7" w:rsidRDefault="00B72914" w:rsidP="00B72914">
            <w:pPr>
              <w:rPr>
                <w:sz w:val="20"/>
                <w:szCs w:val="20"/>
              </w:rPr>
            </w:pPr>
            <w:r w:rsidRPr="00EC49D7">
              <w:rPr>
                <w:sz w:val="20"/>
                <w:szCs w:val="20"/>
              </w:rPr>
              <w:t>Verpackungsindustrie</w:t>
            </w:r>
            <w:r w:rsidR="00EC49D7" w:rsidRPr="00EC49D7">
              <w:rPr>
                <w:sz w:val="20"/>
                <w:szCs w:val="20"/>
              </w:rPr>
              <w:t xml:space="preserve">/ </w:t>
            </w:r>
            <w:r w:rsidR="00F8732C">
              <w:rPr>
                <w:rStyle w:val="q4iawc"/>
              </w:rPr>
              <w:t>O</w:t>
            </w:r>
            <w:r w:rsidR="00EC49D7" w:rsidRPr="00EC49D7">
              <w:rPr>
                <w:rStyle w:val="q4iawc"/>
                <w:sz w:val="20"/>
                <w:szCs w:val="20"/>
              </w:rPr>
              <w:t>balový průmysl</w:t>
            </w:r>
          </w:p>
        </w:tc>
      </w:tr>
      <w:tr w:rsidR="00B72914" w:rsidRPr="00B72914" w14:paraId="3DB0867E" w14:textId="77777777" w:rsidTr="00D633BC">
        <w:trPr>
          <w:trHeight w:val="532"/>
        </w:trPr>
        <w:tc>
          <w:tcPr>
            <w:tcW w:w="20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3BE666" w14:textId="77777777" w:rsidR="00B72914" w:rsidRPr="00D633BC" w:rsidRDefault="00B72914" w:rsidP="00B72914">
            <w:pPr>
              <w:rPr>
                <w:sz w:val="20"/>
                <w:szCs w:val="20"/>
              </w:rPr>
            </w:pPr>
            <w:r w:rsidRPr="00D633BC">
              <w:rPr>
                <w:sz w:val="20"/>
                <w:szCs w:val="20"/>
              </w:rPr>
              <w:t>8. Schachermayer</w:t>
            </w:r>
          </w:p>
        </w:tc>
        <w:tc>
          <w:tcPr>
            <w:tcW w:w="18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029F96" w14:textId="77777777" w:rsidR="00B72914" w:rsidRPr="00D633BC" w:rsidRDefault="00B72914" w:rsidP="00B72914">
            <w:pPr>
              <w:rPr>
                <w:sz w:val="20"/>
                <w:szCs w:val="20"/>
              </w:rPr>
            </w:pPr>
            <w:r w:rsidRPr="00D633BC">
              <w:rPr>
                <w:sz w:val="20"/>
                <w:szCs w:val="20"/>
              </w:rPr>
              <w:t>1838</w:t>
            </w:r>
          </w:p>
        </w:tc>
        <w:tc>
          <w:tcPr>
            <w:tcW w:w="20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B110BD" w14:textId="77777777" w:rsidR="00B72914" w:rsidRPr="00D633BC" w:rsidRDefault="00B72914" w:rsidP="00B72914">
            <w:pPr>
              <w:rPr>
                <w:sz w:val="20"/>
                <w:szCs w:val="20"/>
              </w:rPr>
            </w:pPr>
            <w:r w:rsidRPr="00D633BC">
              <w:rPr>
                <w:sz w:val="20"/>
                <w:szCs w:val="20"/>
              </w:rPr>
              <w:t>2.000</w:t>
            </w: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DBF4EE" w14:textId="77777777" w:rsidR="00B72914" w:rsidRPr="00D633BC" w:rsidRDefault="00B72914" w:rsidP="00B72914">
            <w:pPr>
              <w:rPr>
                <w:sz w:val="20"/>
                <w:szCs w:val="20"/>
              </w:rPr>
            </w:pPr>
          </w:p>
        </w:tc>
        <w:tc>
          <w:tcPr>
            <w:tcW w:w="22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50393C" w14:textId="38C1736E" w:rsidR="00B72914" w:rsidRPr="00D633BC" w:rsidRDefault="00B72914" w:rsidP="00B72914">
            <w:pPr>
              <w:rPr>
                <w:sz w:val="20"/>
                <w:szCs w:val="20"/>
              </w:rPr>
            </w:pPr>
            <w:r w:rsidRPr="00D633BC">
              <w:rPr>
                <w:sz w:val="20"/>
                <w:szCs w:val="20"/>
              </w:rPr>
              <w:t>Industrieller Großhandel</w:t>
            </w:r>
            <w:r w:rsidR="00EC49D7">
              <w:rPr>
                <w:sz w:val="20"/>
                <w:szCs w:val="20"/>
              </w:rPr>
              <w:t xml:space="preserve">/ </w:t>
            </w:r>
            <w:r w:rsidR="00F8732C">
              <w:rPr>
                <w:sz w:val="20"/>
                <w:szCs w:val="20"/>
              </w:rPr>
              <w:t>P</w:t>
            </w:r>
            <w:r w:rsidR="00EC49D7">
              <w:rPr>
                <w:sz w:val="20"/>
                <w:szCs w:val="20"/>
              </w:rPr>
              <w:t>růmyslový velkoobchod</w:t>
            </w:r>
          </w:p>
        </w:tc>
      </w:tr>
      <w:tr w:rsidR="00B72914" w:rsidRPr="00B72914" w14:paraId="2C61875F" w14:textId="77777777" w:rsidTr="00D633BC">
        <w:trPr>
          <w:trHeight w:val="615"/>
        </w:trPr>
        <w:tc>
          <w:tcPr>
            <w:tcW w:w="20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24657E" w14:textId="77777777" w:rsidR="00B72914" w:rsidRPr="00D633BC" w:rsidRDefault="00B72914" w:rsidP="00B72914">
            <w:pPr>
              <w:rPr>
                <w:sz w:val="20"/>
                <w:szCs w:val="20"/>
              </w:rPr>
            </w:pPr>
            <w:r w:rsidRPr="00D633BC">
              <w:rPr>
                <w:sz w:val="20"/>
                <w:szCs w:val="20"/>
              </w:rPr>
              <w:t>9. Aleger GLOBAL</w:t>
            </w:r>
          </w:p>
        </w:tc>
        <w:tc>
          <w:tcPr>
            <w:tcW w:w="18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5664D1" w14:textId="77777777" w:rsidR="00B72914" w:rsidRPr="00D633BC" w:rsidRDefault="00B72914" w:rsidP="00B72914">
            <w:pPr>
              <w:rPr>
                <w:sz w:val="20"/>
                <w:szCs w:val="20"/>
              </w:rPr>
            </w:pPr>
            <w:r w:rsidRPr="00D633BC">
              <w:rPr>
                <w:sz w:val="20"/>
                <w:szCs w:val="20"/>
              </w:rPr>
              <w:t>2015</w:t>
            </w:r>
          </w:p>
        </w:tc>
        <w:tc>
          <w:tcPr>
            <w:tcW w:w="20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66A227" w14:textId="77777777" w:rsidR="00B72914" w:rsidRPr="00D633BC" w:rsidRDefault="00B72914" w:rsidP="00B72914">
            <w:pPr>
              <w:rPr>
                <w:sz w:val="20"/>
                <w:szCs w:val="20"/>
              </w:rPr>
            </w:pPr>
            <w:r w:rsidRPr="00D633BC">
              <w:rPr>
                <w:sz w:val="20"/>
                <w:szCs w:val="20"/>
              </w:rPr>
              <w:t>15</w:t>
            </w: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467B884" w14:textId="77777777" w:rsidR="00B72914" w:rsidRPr="00D633BC" w:rsidRDefault="00B72914" w:rsidP="00B72914">
            <w:pPr>
              <w:rPr>
                <w:sz w:val="20"/>
                <w:szCs w:val="20"/>
              </w:rPr>
            </w:pPr>
          </w:p>
        </w:tc>
        <w:tc>
          <w:tcPr>
            <w:tcW w:w="22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1E6DA7" w14:textId="4555DE67" w:rsidR="00B72914" w:rsidRPr="00D633BC" w:rsidRDefault="00B72914" w:rsidP="00B72914">
            <w:pPr>
              <w:rPr>
                <w:sz w:val="20"/>
                <w:szCs w:val="20"/>
              </w:rPr>
            </w:pPr>
            <w:r w:rsidRPr="00D633BC">
              <w:rPr>
                <w:sz w:val="20"/>
                <w:szCs w:val="20"/>
              </w:rPr>
              <w:t>AR/VR Lösungen für die Industrie</w:t>
            </w:r>
            <w:r w:rsidR="00EC49D7">
              <w:rPr>
                <w:sz w:val="20"/>
                <w:szCs w:val="20"/>
              </w:rPr>
              <w:t xml:space="preserve">/ </w:t>
            </w:r>
            <w:r w:rsidR="00F8732C">
              <w:rPr>
                <w:sz w:val="20"/>
                <w:szCs w:val="20"/>
              </w:rPr>
              <w:t>Ř</w:t>
            </w:r>
            <w:r w:rsidR="00EC49D7">
              <w:rPr>
                <w:sz w:val="20"/>
                <w:szCs w:val="20"/>
              </w:rPr>
              <w:t xml:space="preserve">ešení pro průmysl </w:t>
            </w:r>
          </w:p>
        </w:tc>
      </w:tr>
      <w:tr w:rsidR="00B72914" w:rsidRPr="00B72914" w14:paraId="5E9A6297" w14:textId="77777777" w:rsidTr="00D633BC">
        <w:trPr>
          <w:trHeight w:val="753"/>
        </w:trPr>
        <w:tc>
          <w:tcPr>
            <w:tcW w:w="20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9309F9" w14:textId="77777777" w:rsidR="00B72914" w:rsidRPr="00D633BC" w:rsidRDefault="00B72914" w:rsidP="00B72914">
            <w:pPr>
              <w:rPr>
                <w:sz w:val="20"/>
                <w:szCs w:val="20"/>
              </w:rPr>
            </w:pPr>
            <w:r w:rsidRPr="00D633BC">
              <w:rPr>
                <w:sz w:val="20"/>
                <w:szCs w:val="20"/>
              </w:rPr>
              <w:t>10. Fronius</w:t>
            </w:r>
          </w:p>
        </w:tc>
        <w:tc>
          <w:tcPr>
            <w:tcW w:w="18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F273B8" w14:textId="77777777" w:rsidR="00B72914" w:rsidRPr="00D633BC" w:rsidRDefault="00B72914" w:rsidP="00B72914">
            <w:pPr>
              <w:rPr>
                <w:sz w:val="20"/>
                <w:szCs w:val="20"/>
              </w:rPr>
            </w:pPr>
            <w:r w:rsidRPr="00D633BC">
              <w:rPr>
                <w:sz w:val="20"/>
                <w:szCs w:val="20"/>
              </w:rPr>
              <w:t>1945</w:t>
            </w:r>
          </w:p>
        </w:tc>
        <w:tc>
          <w:tcPr>
            <w:tcW w:w="2001"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7B4E20A6" w14:textId="77777777" w:rsidR="00B72914" w:rsidRPr="00D633BC" w:rsidRDefault="00B72914" w:rsidP="00B72914">
            <w:pPr>
              <w:rPr>
                <w:sz w:val="20"/>
                <w:szCs w:val="20"/>
              </w:rPr>
            </w:pPr>
            <w:r w:rsidRPr="00D633BC">
              <w:rPr>
                <w:sz w:val="20"/>
                <w:szCs w:val="20"/>
              </w:rPr>
              <w:t>5.660</w:t>
            </w:r>
          </w:p>
        </w:tc>
        <w:tc>
          <w:tcPr>
            <w:tcW w:w="1306"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7F477317" w14:textId="77777777" w:rsidR="00B72914" w:rsidRPr="00D633BC" w:rsidRDefault="00B72914" w:rsidP="00B72914">
            <w:pPr>
              <w:rPr>
                <w:sz w:val="20"/>
                <w:szCs w:val="20"/>
              </w:rPr>
            </w:pPr>
            <w:r w:rsidRPr="00D633BC">
              <w:rPr>
                <w:sz w:val="20"/>
                <w:szCs w:val="20"/>
              </w:rPr>
              <w:t>92%</w:t>
            </w:r>
          </w:p>
        </w:tc>
        <w:tc>
          <w:tcPr>
            <w:tcW w:w="2289"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7317440C" w14:textId="650C1399" w:rsidR="00B72914" w:rsidRPr="00EC49D7" w:rsidRDefault="00B72914" w:rsidP="00B72914">
            <w:pPr>
              <w:rPr>
                <w:sz w:val="20"/>
                <w:szCs w:val="20"/>
              </w:rPr>
            </w:pPr>
            <w:r w:rsidRPr="00EC49D7">
              <w:rPr>
                <w:sz w:val="20"/>
                <w:szCs w:val="20"/>
              </w:rPr>
              <w:t>Schweißtechnologien und Solarenergie Lösungen</w:t>
            </w:r>
            <w:r w:rsidR="00EC49D7" w:rsidRPr="00EC49D7">
              <w:rPr>
                <w:sz w:val="20"/>
                <w:szCs w:val="20"/>
              </w:rPr>
              <w:t xml:space="preserve">/ </w:t>
            </w:r>
            <w:r w:rsidR="00EC49D7" w:rsidRPr="00EC49D7">
              <w:rPr>
                <w:rStyle w:val="q4iawc"/>
                <w:sz w:val="20"/>
                <w:szCs w:val="20"/>
              </w:rPr>
              <w:t>Svařovací technologie a řešení solární energie</w:t>
            </w:r>
          </w:p>
        </w:tc>
      </w:tr>
    </w:tbl>
    <w:p w14:paraId="249BEAE1" w14:textId="4D8B117F" w:rsidR="007E1EEF" w:rsidRDefault="007E1EEF" w:rsidP="007E1EEF">
      <w:pPr>
        <w:jc w:val="both"/>
      </w:pPr>
    </w:p>
    <w:p w14:paraId="6B2B1305" w14:textId="35CD26D1" w:rsidR="00CC0237" w:rsidRDefault="00CC0237" w:rsidP="007E1EEF">
      <w:pPr>
        <w:jc w:val="both"/>
      </w:pPr>
    </w:p>
    <w:p w14:paraId="1A56E876" w14:textId="025A57F2" w:rsidR="00CC0237" w:rsidRDefault="00CC0237" w:rsidP="007E1EEF">
      <w:pPr>
        <w:jc w:val="both"/>
      </w:pPr>
    </w:p>
    <w:p w14:paraId="5EEC8101" w14:textId="0D966C9E" w:rsidR="00A460FD" w:rsidRDefault="00A460FD" w:rsidP="007E1EEF">
      <w:pPr>
        <w:jc w:val="both"/>
      </w:pPr>
    </w:p>
    <w:p w14:paraId="5ED19B60" w14:textId="77777777" w:rsidR="00A460FD" w:rsidRDefault="00A460FD" w:rsidP="007E1EEF">
      <w:pPr>
        <w:jc w:val="both"/>
      </w:pPr>
    </w:p>
    <w:p w14:paraId="3AD0D35F" w14:textId="77777777" w:rsidR="00CC0237" w:rsidRDefault="00CC0237" w:rsidP="007E1EEF">
      <w:pPr>
        <w:jc w:val="both"/>
      </w:pPr>
    </w:p>
    <w:p w14:paraId="1ECF28FD" w14:textId="19C5398A" w:rsidR="00B72914" w:rsidRPr="00A460FD" w:rsidRDefault="00CC0237" w:rsidP="006C007E">
      <w:pPr>
        <w:pStyle w:val="Nadpis2"/>
        <w:numPr>
          <w:ilvl w:val="1"/>
          <w:numId w:val="2"/>
        </w:numPr>
        <w:rPr>
          <w:color w:val="0070C0"/>
        </w:rPr>
      </w:pPr>
      <w:bookmarkStart w:id="28" w:name="_Toc106005661"/>
      <w:r w:rsidRPr="00A460FD">
        <w:rPr>
          <w:rStyle w:val="q4iawc"/>
          <w:color w:val="0070C0"/>
        </w:rPr>
        <w:t>Interkulturní rozdíly v Rakousku a České republice</w:t>
      </w:r>
      <w:bookmarkEnd w:id="28"/>
    </w:p>
    <w:p w14:paraId="7B66F533" w14:textId="51226E7C" w:rsidR="00C86FDD" w:rsidRPr="005F6DD0" w:rsidRDefault="005F6DD0" w:rsidP="00C86FDD">
      <w:pPr>
        <w:rPr>
          <w:rStyle w:val="q4iawc"/>
          <w:b/>
          <w:sz w:val="24"/>
          <w:szCs w:val="24"/>
        </w:rPr>
      </w:pPr>
      <w:r w:rsidRPr="005F6DD0">
        <w:rPr>
          <w:rStyle w:val="q4iawc"/>
          <w:b/>
          <w:sz w:val="24"/>
          <w:szCs w:val="24"/>
        </w:rPr>
        <w:t xml:space="preserve">Školení a očekávání absolventů </w:t>
      </w:r>
      <w:r w:rsidR="00565706">
        <w:rPr>
          <w:rStyle w:val="q4iawc"/>
          <w:b/>
          <w:sz w:val="24"/>
          <w:szCs w:val="24"/>
        </w:rPr>
        <w:t>Vysokých škol aplikovaných věd</w:t>
      </w:r>
      <w:r w:rsidRPr="005F6DD0">
        <w:rPr>
          <w:rStyle w:val="q4iawc"/>
          <w:b/>
          <w:sz w:val="24"/>
          <w:szCs w:val="24"/>
        </w:rPr>
        <w:t xml:space="preserve">/ Univerzit </w:t>
      </w:r>
    </w:p>
    <w:p w14:paraId="4BE64F71" w14:textId="233D49B2" w:rsidR="005F6DD0" w:rsidRPr="005F6DD0" w:rsidRDefault="005F6DD0" w:rsidP="00C86FDD">
      <w:pPr>
        <w:rPr>
          <w:b/>
          <w:bCs/>
          <w:color w:val="2F5496" w:themeColor="accent1" w:themeShade="BF"/>
          <w:sz w:val="24"/>
          <w:szCs w:val="24"/>
        </w:rPr>
      </w:pPr>
      <w:r w:rsidRPr="005F6DD0">
        <w:rPr>
          <w:rStyle w:val="q4iawc"/>
          <w:b/>
        </w:rPr>
        <w:t>Téma: Očekávání a důvo</w:t>
      </w:r>
      <w:r w:rsidR="00565706">
        <w:rPr>
          <w:rStyle w:val="q4iawc"/>
          <w:b/>
        </w:rPr>
        <w:t>dy pro přijímání absolventů Vysokých škol aplikovaných věd</w:t>
      </w:r>
      <w:r w:rsidRPr="005F6DD0">
        <w:rPr>
          <w:rStyle w:val="q4iawc"/>
          <w:b/>
        </w:rPr>
        <w:t>/ Univerzit</w:t>
      </w:r>
    </w:p>
    <w:p w14:paraId="450B3968" w14:textId="6B7296E4" w:rsidR="005F6DD0" w:rsidRPr="00C4100F" w:rsidRDefault="005F6DD0" w:rsidP="005F6DD0">
      <w:pPr>
        <w:jc w:val="both"/>
        <w:rPr>
          <w:color w:val="2F5496" w:themeColor="accent1" w:themeShade="BF"/>
        </w:rPr>
      </w:pPr>
      <w:r>
        <w:rPr>
          <w:rStyle w:val="q4iawc"/>
        </w:rPr>
        <w:t>Jedním z hlavních důvodů, proč jsou p</w:t>
      </w:r>
      <w:r w:rsidR="00565706">
        <w:rPr>
          <w:rStyle w:val="q4iawc"/>
        </w:rPr>
        <w:t>řijímáni absolventi Vysokých škol aplikovaných věd</w:t>
      </w:r>
      <w:r>
        <w:rPr>
          <w:rStyle w:val="q4iawc"/>
        </w:rPr>
        <w:t>/ Univerzit je kvalita přípravy, velmi často byl zdůrazňován především praktický význam, ale také teoretické znalosti a odborná způsobilost.</w:t>
      </w:r>
      <w:r>
        <w:rPr>
          <w:rStyle w:val="viiyi"/>
        </w:rPr>
        <w:t xml:space="preserve"> </w:t>
      </w:r>
      <w:r>
        <w:rPr>
          <w:rStyle w:val="q4iawc"/>
        </w:rPr>
        <w:t>Velmi často se také zmiňovaly znalosti cizích jazyků a že je důležité mít ve firmě „nového čerstvého ducha“.</w:t>
      </w:r>
      <w:r>
        <w:rPr>
          <w:rStyle w:val="viiyi"/>
        </w:rPr>
        <w:t xml:space="preserve"> </w:t>
      </w:r>
      <w:r>
        <w:rPr>
          <w:rStyle w:val="q4iawc"/>
        </w:rPr>
        <w:t>Další důvod uvedli někteří dotázaní – síť studentům a absolventům, ale také kontakt na výzkumnou instituci.</w:t>
      </w:r>
    </w:p>
    <w:p w14:paraId="2B01E961" w14:textId="001985ED" w:rsidR="00435039" w:rsidRPr="00565706" w:rsidRDefault="005F6DD0" w:rsidP="00435039">
      <w:pPr>
        <w:rPr>
          <w:b/>
          <w:bCs/>
        </w:rPr>
      </w:pPr>
      <w:r w:rsidRPr="00565706">
        <w:rPr>
          <w:b/>
          <w:bCs/>
        </w:rPr>
        <w:t>Téma</w:t>
      </w:r>
      <w:r w:rsidR="00F8732C">
        <w:rPr>
          <w:b/>
          <w:bCs/>
        </w:rPr>
        <w:t>:</w:t>
      </w:r>
      <w:r w:rsidRPr="00565706">
        <w:rPr>
          <w:b/>
          <w:bCs/>
        </w:rPr>
        <w:t xml:space="preserve"> </w:t>
      </w:r>
      <w:r w:rsidR="00C02E46" w:rsidRPr="00565706">
        <w:rPr>
          <w:rStyle w:val="q4iawc"/>
          <w:b/>
        </w:rPr>
        <w:t xml:space="preserve">Rozdíly </w:t>
      </w:r>
      <w:r w:rsidR="00565706" w:rsidRPr="00565706">
        <w:rPr>
          <w:rStyle w:val="q4iawc"/>
          <w:b/>
        </w:rPr>
        <w:t>Vysoké školy aplikovaných věd vs. Universita</w:t>
      </w:r>
      <w:r w:rsidRPr="00565706">
        <w:rPr>
          <w:rStyle w:val="q4iawc"/>
          <w:b/>
        </w:rPr>
        <w:t xml:space="preserve"> (toto téma s</w:t>
      </w:r>
      <w:r w:rsidR="00565706" w:rsidRPr="00565706">
        <w:rPr>
          <w:rStyle w:val="q4iawc"/>
          <w:b/>
        </w:rPr>
        <w:t>e týká pouze Rakouska, nikoli ČR</w:t>
      </w:r>
      <w:r w:rsidRPr="00565706">
        <w:rPr>
          <w:rStyle w:val="q4iawc"/>
          <w:b/>
        </w:rPr>
        <w:t>)</w:t>
      </w:r>
    </w:p>
    <w:p w14:paraId="10B8E1F5" w14:textId="48638658" w:rsidR="00C02E46" w:rsidRPr="00C4100F" w:rsidRDefault="00C02E46" w:rsidP="00771BDC">
      <w:pPr>
        <w:jc w:val="both"/>
        <w:rPr>
          <w:color w:val="2F5496" w:themeColor="accent1" w:themeShade="BF"/>
        </w:rPr>
      </w:pPr>
      <w:r>
        <w:rPr>
          <w:rStyle w:val="q4iawc"/>
        </w:rPr>
        <w:t xml:space="preserve">Základní tvrzení byla, že </w:t>
      </w:r>
      <w:r w:rsidR="00771BDC">
        <w:rPr>
          <w:rStyle w:val="q4iawc"/>
        </w:rPr>
        <w:t>Vysoká škola aplikovaných věd</w:t>
      </w:r>
      <w:r>
        <w:rPr>
          <w:rStyle w:val="q4iawc"/>
        </w:rPr>
        <w:t xml:space="preserve"> má blíže k byznysu a vzdělání má spíše praktický význam.</w:t>
      </w:r>
      <w:r>
        <w:rPr>
          <w:rStyle w:val="viiyi"/>
        </w:rPr>
        <w:t xml:space="preserve"> </w:t>
      </w:r>
      <w:r>
        <w:rPr>
          <w:rStyle w:val="q4iawc"/>
        </w:rPr>
        <w:t>Na univerzitách se primárně zmiňovala hloubka teorie.</w:t>
      </w:r>
      <w:r>
        <w:rPr>
          <w:rStyle w:val="viiyi"/>
        </w:rPr>
        <w:t xml:space="preserve"> </w:t>
      </w:r>
      <w:r>
        <w:rPr>
          <w:rStyle w:val="q4iawc"/>
        </w:rPr>
        <w:t xml:space="preserve">U </w:t>
      </w:r>
      <w:r w:rsidR="00771BDC">
        <w:rPr>
          <w:rStyle w:val="q4iawc"/>
        </w:rPr>
        <w:t>vysokých škol aplikovaných věd</w:t>
      </w:r>
      <w:r>
        <w:rPr>
          <w:rStyle w:val="q4iawc"/>
        </w:rPr>
        <w:t xml:space="preserve"> bylo pozitivně zmíněno, že studium při zaměstnání je snazší a že někteří dotazovaní mají spolupráce a projekty zejména s </w:t>
      </w:r>
      <w:r w:rsidR="00771BDC">
        <w:rPr>
          <w:rStyle w:val="q4iawc"/>
        </w:rPr>
        <w:t>V</w:t>
      </w:r>
      <w:r w:rsidRPr="00771BDC">
        <w:rPr>
          <w:rStyle w:val="q4iawc"/>
        </w:rPr>
        <w:t>ysokými školami aplikovaných věd</w:t>
      </w:r>
      <w:r>
        <w:rPr>
          <w:rStyle w:val="q4iawc"/>
        </w:rPr>
        <w:t>.</w:t>
      </w:r>
      <w:r>
        <w:rPr>
          <w:rStyle w:val="viiyi"/>
        </w:rPr>
        <w:t xml:space="preserve"> </w:t>
      </w:r>
      <w:r>
        <w:rPr>
          <w:rStyle w:val="q4iawc"/>
        </w:rPr>
        <w:t xml:space="preserve">Pro většinu respondentů je však důležitější osobnost absolventa než místo </w:t>
      </w:r>
      <w:r w:rsidR="004230E2">
        <w:rPr>
          <w:rStyle w:val="q4iawc"/>
        </w:rPr>
        <w:t xml:space="preserve">vzdělání. </w:t>
      </w:r>
    </w:p>
    <w:p w14:paraId="7EF01E88" w14:textId="152A4248" w:rsidR="00546B6B" w:rsidRPr="00FC0F8F" w:rsidRDefault="00C60674" w:rsidP="00435039">
      <w:pPr>
        <w:rPr>
          <w:b/>
          <w:bCs/>
          <w:color w:val="2F5496" w:themeColor="accent1" w:themeShade="BF"/>
        </w:rPr>
      </w:pPr>
      <w:r w:rsidRPr="00C60674">
        <w:rPr>
          <w:rStyle w:val="q4iawc"/>
          <w:b/>
        </w:rPr>
        <w:t>Výhody přijímání absolventů Vysokých škol aplikovaných věd/Univerzit</w:t>
      </w:r>
    </w:p>
    <w:p w14:paraId="1B9C4DDA" w14:textId="520AADBF" w:rsidR="004230E2" w:rsidRPr="00C4100F" w:rsidRDefault="004230E2" w:rsidP="00F8732C">
      <w:pPr>
        <w:jc w:val="both"/>
        <w:rPr>
          <w:color w:val="2F5496" w:themeColor="accent1" w:themeShade="BF"/>
        </w:rPr>
      </w:pPr>
      <w:r>
        <w:rPr>
          <w:rStyle w:val="q4iawc"/>
        </w:rPr>
        <w:t>Za hlavní výhody respondenti spatřovali „zavedení nových znalostí“ do firmy, které mohou ovlivnit jak metody/teorie, tak další kvalifikace (např. znalost cizích jazyků, síť s dalšími absolventy/</w:t>
      </w:r>
      <w:r w:rsidR="00C60674">
        <w:rPr>
          <w:rStyle w:val="q4iawc"/>
        </w:rPr>
        <w:t>VŠ/Univerzit</w:t>
      </w:r>
      <w:r>
        <w:rPr>
          <w:rStyle w:val="q4iawc"/>
        </w:rPr>
        <w:t xml:space="preserve"> nebo digitalizace).</w:t>
      </w:r>
    </w:p>
    <w:p w14:paraId="486C3248" w14:textId="111496BC" w:rsidR="00546B6B" w:rsidRPr="00C4100F" w:rsidRDefault="004230E2" w:rsidP="00435039">
      <w:pPr>
        <w:rPr>
          <w:b/>
          <w:bCs/>
          <w:color w:val="2F5496" w:themeColor="accent1" w:themeShade="BF"/>
        </w:rPr>
      </w:pPr>
      <w:r w:rsidRPr="004230E2">
        <w:rPr>
          <w:rStyle w:val="q4iawc"/>
          <w:b/>
        </w:rPr>
        <w:t xml:space="preserve">Nejdůležitější dovednosti, které by </w:t>
      </w:r>
      <w:r>
        <w:rPr>
          <w:rStyle w:val="q4iawc"/>
          <w:b/>
        </w:rPr>
        <w:t xml:space="preserve">měl </w:t>
      </w:r>
      <w:r w:rsidRPr="004230E2">
        <w:rPr>
          <w:rStyle w:val="q4iawc"/>
          <w:b/>
        </w:rPr>
        <w:t>absolvent mít:</w:t>
      </w:r>
    </w:p>
    <w:p w14:paraId="5FB42893" w14:textId="21A47D1A" w:rsidR="00F60780" w:rsidRPr="00C4100F" w:rsidRDefault="00F60780" w:rsidP="00F8732C">
      <w:pPr>
        <w:jc w:val="both"/>
        <w:rPr>
          <w:color w:val="2F5496" w:themeColor="accent1" w:themeShade="BF"/>
        </w:rPr>
      </w:pPr>
      <w:r>
        <w:rPr>
          <w:rStyle w:val="q4iawc"/>
        </w:rPr>
        <w:t>U osobnosti byly velmi často zmiňovány aspekty spolehlivosti a ochoty učit se.</w:t>
      </w:r>
      <w:r>
        <w:rPr>
          <w:rStyle w:val="viiyi"/>
        </w:rPr>
        <w:t xml:space="preserve"> </w:t>
      </w:r>
      <w:r>
        <w:rPr>
          <w:rStyle w:val="q4iawc"/>
        </w:rPr>
        <w:t>Pokud jde o know-how, očekávání jednoznačně směřuje k digitální kompetenci.</w:t>
      </w:r>
      <w:r>
        <w:rPr>
          <w:rStyle w:val="viiyi"/>
        </w:rPr>
        <w:t xml:space="preserve"> </w:t>
      </w:r>
      <w:r>
        <w:rPr>
          <w:rStyle w:val="q4iawc"/>
        </w:rPr>
        <w:t>Velký počet respondentů také zmínil interkulturní kompetenci, konkrétně schopnost týmové práce a komunikaci na mezinárodní úrovni.</w:t>
      </w:r>
    </w:p>
    <w:p w14:paraId="26037C04" w14:textId="5E42D7BD" w:rsidR="00E91640" w:rsidRPr="00F60780" w:rsidRDefault="00F60780" w:rsidP="00435039">
      <w:pPr>
        <w:rPr>
          <w:b/>
          <w:bCs/>
          <w:color w:val="2F5496" w:themeColor="accent1" w:themeShade="BF"/>
        </w:rPr>
      </w:pPr>
      <w:r w:rsidRPr="00F60780">
        <w:rPr>
          <w:rStyle w:val="q4iawc"/>
          <w:b/>
        </w:rPr>
        <w:t xml:space="preserve">Vlastnosti, které přesvědčí společnost k přijetí absolventů: </w:t>
      </w:r>
    </w:p>
    <w:p w14:paraId="3B57AF42" w14:textId="5C72053E" w:rsidR="00F60780" w:rsidRPr="00C4100F" w:rsidRDefault="00F60780" w:rsidP="00435039">
      <w:pPr>
        <w:rPr>
          <w:color w:val="2F5496" w:themeColor="accent1" w:themeShade="BF"/>
        </w:rPr>
      </w:pPr>
      <w:r>
        <w:rPr>
          <w:rStyle w:val="q4iawc"/>
        </w:rPr>
        <w:t>Interkulturní kompetence, především jazykové znalosti, ale i zahraniční pobyty by mnohé manažery přesvědčily k přijetí těchto absolventů.</w:t>
      </w:r>
      <w:r>
        <w:rPr>
          <w:rStyle w:val="viiyi"/>
        </w:rPr>
        <w:t xml:space="preserve"> </w:t>
      </w:r>
      <w:r>
        <w:rPr>
          <w:rStyle w:val="q4iawc"/>
        </w:rPr>
        <w:t>Ale stejně důležité jsou IT znalosti a digitální kompetence.</w:t>
      </w:r>
      <w:r>
        <w:rPr>
          <w:rStyle w:val="viiyi"/>
        </w:rPr>
        <w:t xml:space="preserve"> </w:t>
      </w:r>
      <w:r>
        <w:rPr>
          <w:rStyle w:val="q4iawc"/>
        </w:rPr>
        <w:t>U mnoha respondentů hraje velkou roli také předchozí vzdělání (Gymnázium; Obchodní akademie).</w:t>
      </w:r>
    </w:p>
    <w:p w14:paraId="29A9C2CB" w14:textId="77777777" w:rsidR="00C86FDD" w:rsidRPr="00C4100F" w:rsidRDefault="00C86FDD" w:rsidP="00435039">
      <w:pPr>
        <w:rPr>
          <w:color w:val="2F5496" w:themeColor="accent1" w:themeShade="BF"/>
        </w:rPr>
      </w:pPr>
    </w:p>
    <w:p w14:paraId="39D712B7" w14:textId="2A41B2C2" w:rsidR="00FC10E4" w:rsidRPr="00C4100F" w:rsidRDefault="0032188D" w:rsidP="00435039">
      <w:pPr>
        <w:rPr>
          <w:b/>
          <w:bCs/>
          <w:color w:val="2F5496" w:themeColor="accent1" w:themeShade="BF"/>
          <w:sz w:val="24"/>
          <w:szCs w:val="24"/>
        </w:rPr>
      </w:pPr>
      <w:r w:rsidRPr="0032188D">
        <w:rPr>
          <w:rStyle w:val="q4iawc"/>
          <w:b/>
          <w:sz w:val="24"/>
        </w:rPr>
        <w:t>Interkulturní aspekty Rakousko - Česká republika</w:t>
      </w:r>
    </w:p>
    <w:p w14:paraId="46619C8B" w14:textId="7B9B0EA8" w:rsidR="007E1EEF" w:rsidRPr="0032188D" w:rsidRDefault="0032188D" w:rsidP="0062722B">
      <w:pPr>
        <w:jc w:val="both"/>
        <w:rPr>
          <w:i/>
          <w:iCs/>
          <w:color w:val="2F5496" w:themeColor="accent1" w:themeShade="BF"/>
          <w:u w:val="single"/>
        </w:rPr>
      </w:pPr>
      <w:r w:rsidRPr="0032188D">
        <w:rPr>
          <w:rStyle w:val="q4iawc"/>
          <w:i/>
          <w:u w:val="single"/>
        </w:rPr>
        <w:t>Téma 1.) Obtíže/interkulturní problémy</w:t>
      </w:r>
    </w:p>
    <w:p w14:paraId="6C5C1BA4" w14:textId="43FB8C13" w:rsidR="00B72914" w:rsidRPr="00C4100F" w:rsidRDefault="006315B6" w:rsidP="00F8732C">
      <w:pPr>
        <w:jc w:val="both"/>
        <w:rPr>
          <w:color w:val="2F5496" w:themeColor="accent1" w:themeShade="BF"/>
        </w:rPr>
      </w:pPr>
      <w:r>
        <w:rPr>
          <w:rStyle w:val="q4iawc"/>
        </w:rPr>
        <w:t>Na otázku, zda se svými českými zákazníky/kolegy či partnery často zažívají obtížné interkulturní situace, většina z nich odpověděla „ne“ / „nemáme žádné interkulturní potíže“ (5-6 odpovědělo ne, 4 ano).</w:t>
      </w:r>
      <w:r>
        <w:rPr>
          <w:rStyle w:val="viiyi"/>
        </w:rPr>
        <w:t xml:space="preserve"> </w:t>
      </w:r>
      <w:r>
        <w:rPr>
          <w:rStyle w:val="q4iawc"/>
        </w:rPr>
        <w:t>Když jsme však kladli další otázky nebo šli do podrobností, mnoho z dotazovaných zmínilo interkulturní potíže, jako jsou komunikační problémy.</w:t>
      </w:r>
      <w:r>
        <w:rPr>
          <w:rStyle w:val="viiyi"/>
        </w:rPr>
        <w:t xml:space="preserve"> </w:t>
      </w:r>
      <w:r>
        <w:rPr>
          <w:rStyle w:val="q4iawc"/>
        </w:rPr>
        <w:t>Zdá se, že jedním problémem je přímá vs. nepřímá komunikace.</w:t>
      </w:r>
      <w:r>
        <w:rPr>
          <w:rStyle w:val="viiyi"/>
        </w:rPr>
        <w:t xml:space="preserve"> </w:t>
      </w:r>
      <w:r>
        <w:rPr>
          <w:rStyle w:val="q4iawc"/>
        </w:rPr>
        <w:t>Dalším problémem je flexibilita a improvizace vs. pevné termíny.</w:t>
      </w:r>
      <w:r>
        <w:rPr>
          <w:rStyle w:val="viiyi"/>
        </w:rPr>
        <w:t xml:space="preserve"> </w:t>
      </w:r>
      <w:r>
        <w:rPr>
          <w:rStyle w:val="q4iawc"/>
        </w:rPr>
        <w:t>Většina dotázaných však tyto obtíže nevnímala jako interkulturní obtíže.</w:t>
      </w:r>
    </w:p>
    <w:p w14:paraId="5372AAD9" w14:textId="08151F1C" w:rsidR="006315B6" w:rsidRPr="00C4100F" w:rsidRDefault="006315B6" w:rsidP="0062722B">
      <w:pPr>
        <w:jc w:val="both"/>
        <w:rPr>
          <w:color w:val="2F5496" w:themeColor="accent1" w:themeShade="BF"/>
        </w:rPr>
      </w:pPr>
      <w:r>
        <w:rPr>
          <w:rStyle w:val="q4iawc"/>
        </w:rPr>
        <w:t>Dospěli jsme proto k závěru, že mezi rakouskými a českými kolegy/kontaktními osobami/zákazníky rozhodně existují interkulturní potíže, které však jako takové nejsou uznávány.</w:t>
      </w:r>
      <w:r>
        <w:rPr>
          <w:rStyle w:val="viiyi"/>
        </w:rPr>
        <w:t xml:space="preserve"> </w:t>
      </w:r>
      <w:r>
        <w:rPr>
          <w:rStyle w:val="q4iawc"/>
        </w:rPr>
        <w:t>Na otázku, zda se interkulturně připravují na setkání se svými českými zákazníky/kolegy či zaměstnanci, většina z nich odpověděla ne.</w:t>
      </w:r>
    </w:p>
    <w:p w14:paraId="619AAE39" w14:textId="3A15503B" w:rsidR="006315B6" w:rsidRPr="00C4100F" w:rsidRDefault="006315B6" w:rsidP="0062722B">
      <w:pPr>
        <w:jc w:val="both"/>
        <w:rPr>
          <w:color w:val="2F5496" w:themeColor="accent1" w:themeShade="BF"/>
        </w:rPr>
      </w:pPr>
      <w:r>
        <w:rPr>
          <w:rStyle w:val="q4iawc"/>
        </w:rPr>
        <w:t>Mezikulturní rozdíly jsou jasně viditelné a často se objevují potíže, ale nedělá se s nimi nic nebo se s nimi pracuje velmi málo, např. účast na mezikulturním školení nebo kulturní příprava na setkání.</w:t>
      </w:r>
      <w:r>
        <w:rPr>
          <w:rStyle w:val="viiyi"/>
        </w:rPr>
        <w:t xml:space="preserve"> </w:t>
      </w:r>
      <w:r>
        <w:rPr>
          <w:rStyle w:val="q4iawc"/>
        </w:rPr>
        <w:t>Důvodem je pravděpodobně časová náročnost takového školení či přípravy, která je poměrně velká.</w:t>
      </w:r>
      <w:r>
        <w:rPr>
          <w:rStyle w:val="viiyi"/>
        </w:rPr>
        <w:t xml:space="preserve"> </w:t>
      </w:r>
      <w:r>
        <w:rPr>
          <w:rStyle w:val="q4iawc"/>
        </w:rPr>
        <w:t>Obchodní manažeři nemají čas trénovat a kulturně se připravovat na každou kulturu, se kterou se zabývají.</w:t>
      </w:r>
      <w:r>
        <w:rPr>
          <w:rStyle w:val="viiyi"/>
        </w:rPr>
        <w:t xml:space="preserve"> </w:t>
      </w:r>
      <w:r>
        <w:rPr>
          <w:rStyle w:val="q4iawc"/>
        </w:rPr>
        <w:t>Mnozí z dotazovaných k tomu také neviděli důvod a mají pocit, že Česká republika je si příliš podobná, a proto kulturní přípravu nepovažuje za nezbytnou.</w:t>
      </w:r>
      <w:r>
        <w:rPr>
          <w:rStyle w:val="viiyi"/>
        </w:rPr>
        <w:t xml:space="preserve"> </w:t>
      </w:r>
      <w:r>
        <w:rPr>
          <w:rStyle w:val="q4iawc"/>
        </w:rPr>
        <w:t>Téměř každý však zmiňuje potíže při jednání s českými kontakty či zákazníky.</w:t>
      </w:r>
    </w:p>
    <w:p w14:paraId="148A6FD0" w14:textId="525433F9" w:rsidR="00BB5B07" w:rsidRPr="006315B6" w:rsidRDefault="006315B6" w:rsidP="0062722B">
      <w:pPr>
        <w:jc w:val="both"/>
        <w:rPr>
          <w:i/>
          <w:iCs/>
          <w:color w:val="2F5496" w:themeColor="accent1" w:themeShade="BF"/>
          <w:u w:val="single"/>
        </w:rPr>
      </w:pPr>
      <w:r w:rsidRPr="006315B6">
        <w:rPr>
          <w:rStyle w:val="q4iawc"/>
          <w:i/>
          <w:u w:val="single"/>
        </w:rPr>
        <w:t>Tém</w:t>
      </w:r>
      <w:r>
        <w:rPr>
          <w:rStyle w:val="q4iawc"/>
          <w:i/>
          <w:u w:val="single"/>
        </w:rPr>
        <w:t>a 2.) „Tabu“ témata v ČR</w:t>
      </w:r>
    </w:p>
    <w:p w14:paraId="7032609E" w14:textId="036444DE" w:rsidR="00BB5B07" w:rsidRPr="00C4100F" w:rsidRDefault="006315B6" w:rsidP="0062722B">
      <w:pPr>
        <w:jc w:val="both"/>
        <w:rPr>
          <w:color w:val="2F5496" w:themeColor="accent1" w:themeShade="BF"/>
        </w:rPr>
      </w:pPr>
      <w:r>
        <w:rPr>
          <w:rStyle w:val="q4iawc"/>
        </w:rPr>
        <w:t>Většina dotazovaných viděla jen velmi málo „tabu“ témat pro ČR.</w:t>
      </w:r>
      <w:r>
        <w:rPr>
          <w:rStyle w:val="viiyi"/>
        </w:rPr>
        <w:t xml:space="preserve"> </w:t>
      </w:r>
      <w:r>
        <w:rPr>
          <w:rStyle w:val="q4iawc"/>
        </w:rPr>
        <w:t>Obecně se o politice nebo náboženství v podnikatelském sektoru mluví velmi málo.</w:t>
      </w:r>
      <w:r>
        <w:rPr>
          <w:rStyle w:val="viiyi"/>
        </w:rPr>
        <w:t xml:space="preserve"> </w:t>
      </w:r>
      <w:r>
        <w:rPr>
          <w:rStyle w:val="q4iawc"/>
        </w:rPr>
        <w:t>Pro ČR byla zmíněna 2 další témata, jaderná energetika a uprchlická otázka.</w:t>
      </w:r>
      <w:r>
        <w:rPr>
          <w:rStyle w:val="viiyi"/>
        </w:rPr>
        <w:t xml:space="preserve"> </w:t>
      </w:r>
      <w:r>
        <w:rPr>
          <w:rStyle w:val="q4iawc"/>
        </w:rPr>
        <w:t>Těmto tématům se snaží rakouské společnosti vyhýbat.</w:t>
      </w:r>
    </w:p>
    <w:p w14:paraId="4C7BB9E4" w14:textId="0D44EA3E" w:rsidR="007E1EEF" w:rsidRPr="00C80F06" w:rsidRDefault="006315B6" w:rsidP="00EA29AB">
      <w:pPr>
        <w:jc w:val="both"/>
        <w:rPr>
          <w:i/>
          <w:iCs/>
          <w:u w:val="single"/>
        </w:rPr>
      </w:pPr>
      <w:r w:rsidRPr="00C80F06">
        <w:rPr>
          <w:i/>
          <w:iCs/>
          <w:u w:val="single"/>
        </w:rPr>
        <w:t>Téma</w:t>
      </w:r>
      <w:r w:rsidR="007E1EEF" w:rsidRPr="00C80F06">
        <w:rPr>
          <w:i/>
          <w:iCs/>
          <w:u w:val="single"/>
        </w:rPr>
        <w:t xml:space="preserve"> </w:t>
      </w:r>
      <w:r w:rsidR="00BB5B07" w:rsidRPr="00C80F06">
        <w:rPr>
          <w:i/>
          <w:iCs/>
          <w:u w:val="single"/>
        </w:rPr>
        <w:t>3</w:t>
      </w:r>
      <w:r w:rsidR="007E1EEF" w:rsidRPr="00C80F06">
        <w:rPr>
          <w:i/>
          <w:iCs/>
          <w:u w:val="single"/>
        </w:rPr>
        <w:t>.)</w:t>
      </w:r>
      <w:r w:rsidRPr="00C80F06">
        <w:rPr>
          <w:i/>
          <w:iCs/>
          <w:u w:val="single"/>
        </w:rPr>
        <w:t xml:space="preserve"> </w:t>
      </w:r>
      <w:r w:rsidRPr="00C80F06">
        <w:rPr>
          <w:rStyle w:val="q4iawc"/>
          <w:i/>
          <w:u w:val="single"/>
        </w:rPr>
        <w:t>Kulturní příprava na setkání s českými klienty/kolegy/kontaktními osobami</w:t>
      </w:r>
      <w:r w:rsidRPr="00C80F06">
        <w:rPr>
          <w:rStyle w:val="q4iawc"/>
          <w:u w:val="single"/>
        </w:rPr>
        <w:t xml:space="preserve"> </w:t>
      </w:r>
    </w:p>
    <w:p w14:paraId="4BBF585F" w14:textId="220A72F2" w:rsidR="00C80F06" w:rsidRPr="00F8732C" w:rsidRDefault="006315B6" w:rsidP="0062722B">
      <w:pPr>
        <w:jc w:val="both"/>
        <w:rPr>
          <w:color w:val="2F5496" w:themeColor="accent1" w:themeShade="BF"/>
        </w:rPr>
      </w:pPr>
      <w:r>
        <w:rPr>
          <w:rStyle w:val="q4iawc"/>
        </w:rPr>
        <w:t>Devět z deseti dotázaných odpovědělo jasně „Ne“ na otázku, zda se kulturně připravují na setkání s českými kontakty.</w:t>
      </w:r>
      <w:r>
        <w:rPr>
          <w:rStyle w:val="viiyi"/>
        </w:rPr>
        <w:t xml:space="preserve"> </w:t>
      </w:r>
      <w:r>
        <w:rPr>
          <w:rStyle w:val="q4iawc"/>
        </w:rPr>
        <w:t>Jako důvod nepřipravování většina dotázaných uvedla, že jde o sousední zemi a není to tedy nutné.</w:t>
      </w:r>
      <w:r>
        <w:rPr>
          <w:rStyle w:val="viiyi"/>
        </w:rPr>
        <w:t xml:space="preserve"> </w:t>
      </w:r>
      <w:r>
        <w:rPr>
          <w:rStyle w:val="q4iawc"/>
        </w:rPr>
        <w:t>Příprava na rozhovory se zaměřuje spíše na obsah, osobnost druhého člověka a obsahové aspekty.</w:t>
      </w:r>
      <w:r>
        <w:rPr>
          <w:rStyle w:val="viiyi"/>
        </w:rPr>
        <w:t xml:space="preserve"> </w:t>
      </w:r>
      <w:r>
        <w:rPr>
          <w:rStyle w:val="q4iawc"/>
        </w:rPr>
        <w:t>Jeden dotazovaný uvedl, že si obstaral literaturu na toto téma.</w:t>
      </w:r>
    </w:p>
    <w:p w14:paraId="53952ED1" w14:textId="2CB2359B" w:rsidR="00EA29AB" w:rsidRPr="004D3006" w:rsidRDefault="00C80F06" w:rsidP="0062722B">
      <w:pPr>
        <w:jc w:val="both"/>
        <w:rPr>
          <w:i/>
          <w:iCs/>
          <w:u w:val="single"/>
        </w:rPr>
      </w:pPr>
      <w:r w:rsidRPr="004D3006">
        <w:rPr>
          <w:i/>
          <w:iCs/>
          <w:u w:val="single"/>
        </w:rPr>
        <w:t>Téma</w:t>
      </w:r>
      <w:r w:rsidR="00EA29AB" w:rsidRPr="004D3006">
        <w:rPr>
          <w:i/>
          <w:iCs/>
          <w:u w:val="single"/>
        </w:rPr>
        <w:t xml:space="preserve"> </w:t>
      </w:r>
      <w:r w:rsidR="00C86FDD" w:rsidRPr="004D3006">
        <w:rPr>
          <w:i/>
          <w:iCs/>
          <w:u w:val="single"/>
        </w:rPr>
        <w:t>4</w:t>
      </w:r>
      <w:r w:rsidR="00EA29AB" w:rsidRPr="004D3006">
        <w:rPr>
          <w:i/>
          <w:iCs/>
          <w:u w:val="single"/>
        </w:rPr>
        <w:t xml:space="preserve">.) </w:t>
      </w:r>
      <w:r w:rsidRPr="004D3006">
        <w:rPr>
          <w:i/>
          <w:iCs/>
          <w:u w:val="single"/>
        </w:rPr>
        <w:t xml:space="preserve">Plán/ Strategie pro citlivé témata </w:t>
      </w:r>
    </w:p>
    <w:p w14:paraId="65EFA407" w14:textId="4FE06BFF" w:rsidR="004D3006" w:rsidRPr="00C4100F" w:rsidRDefault="004D3006" w:rsidP="0062722B">
      <w:pPr>
        <w:jc w:val="both"/>
        <w:rPr>
          <w:color w:val="2F5496" w:themeColor="accent1" w:themeShade="BF"/>
        </w:rPr>
      </w:pPr>
      <w:r>
        <w:rPr>
          <w:rStyle w:val="q4iawc"/>
        </w:rPr>
        <w:t>Když došlo na otázku, zda se připravujete na citlivá témata, která probíráte s českými kolegy nebo zákazníky apod. a sestavujete plán nebo strategii, všichni odpověděli ano.</w:t>
      </w:r>
      <w:r>
        <w:rPr>
          <w:rStyle w:val="viiyi"/>
        </w:rPr>
        <w:t xml:space="preserve"> </w:t>
      </w:r>
      <w:r>
        <w:rPr>
          <w:rStyle w:val="q4iawc"/>
        </w:rPr>
        <w:t>Většina však měla pocit, že to nemá nic společného s tím, že jsou to čeští kolegové, jen to, že to, o čem se bude diskutovat, je něco choulostivého.</w:t>
      </w:r>
      <w:r>
        <w:rPr>
          <w:rStyle w:val="viiyi"/>
        </w:rPr>
        <w:t xml:space="preserve"> </w:t>
      </w:r>
      <w:r>
        <w:rPr>
          <w:rStyle w:val="q4iawc"/>
        </w:rPr>
        <w:t>Bez ohledu na k</w:t>
      </w:r>
      <w:r w:rsidR="00F8732C">
        <w:rPr>
          <w:rStyle w:val="q4iawc"/>
        </w:rPr>
        <w:t xml:space="preserve">ulturu probíhají předem </w:t>
      </w:r>
      <w:r>
        <w:rPr>
          <w:rStyle w:val="q4iawc"/>
        </w:rPr>
        <w:t>př</w:t>
      </w:r>
      <w:r w:rsidR="00F8732C">
        <w:rPr>
          <w:rStyle w:val="q4iawc"/>
        </w:rPr>
        <w:t xml:space="preserve">ípravy na </w:t>
      </w:r>
      <w:r>
        <w:rPr>
          <w:rStyle w:val="q4iawc"/>
        </w:rPr>
        <w:t>choulostivé rozhovory a je stanoven plán, strategie.</w:t>
      </w:r>
    </w:p>
    <w:p w14:paraId="36D7AF53" w14:textId="5D68559F" w:rsidR="006C007E" w:rsidRPr="004D3006" w:rsidRDefault="004D3006" w:rsidP="0062722B">
      <w:pPr>
        <w:jc w:val="both"/>
        <w:rPr>
          <w:i/>
          <w:iCs/>
          <w:u w:val="single"/>
        </w:rPr>
      </w:pPr>
      <w:r>
        <w:rPr>
          <w:i/>
          <w:iCs/>
          <w:u w:val="single"/>
        </w:rPr>
        <w:t>Téma</w:t>
      </w:r>
      <w:r w:rsidR="00C32D89" w:rsidRPr="004D3006">
        <w:rPr>
          <w:i/>
          <w:iCs/>
          <w:u w:val="single"/>
        </w:rPr>
        <w:t xml:space="preserve"> 5.) </w:t>
      </w:r>
      <w:r w:rsidRPr="004D3006">
        <w:rPr>
          <w:rStyle w:val="q4iawc"/>
          <w:i/>
          <w:u w:val="single"/>
        </w:rPr>
        <w:t xml:space="preserve">Postoj (pozitivní/negativní) k interkulturnímu školení </w:t>
      </w:r>
    </w:p>
    <w:p w14:paraId="73F3AAC0" w14:textId="54D0A9C1" w:rsidR="004D3006" w:rsidRPr="00C4100F" w:rsidRDefault="004D3006" w:rsidP="0062722B">
      <w:pPr>
        <w:jc w:val="both"/>
        <w:rPr>
          <w:color w:val="2F5496" w:themeColor="accent1" w:themeShade="BF"/>
        </w:rPr>
      </w:pPr>
      <w:r>
        <w:rPr>
          <w:rStyle w:val="q4iawc"/>
        </w:rPr>
        <w:t>Většina dotázaných (7 z 10) má obecně kladný vztah k interkulturnímu školení – i když by toto školení nemělo nutně probíhat v seminární místnosti.</w:t>
      </w:r>
      <w:r>
        <w:rPr>
          <w:rStyle w:val="viiyi"/>
        </w:rPr>
        <w:t xml:space="preserve"> </w:t>
      </w:r>
      <w:r>
        <w:rPr>
          <w:rStyle w:val="q4iawc"/>
        </w:rPr>
        <w:t>Jde spíše o interkulturní zkušenost a reflexi činů.</w:t>
      </w:r>
      <w:r>
        <w:rPr>
          <w:rStyle w:val="viiyi"/>
        </w:rPr>
        <w:t xml:space="preserve"> </w:t>
      </w:r>
      <w:r>
        <w:rPr>
          <w:rStyle w:val="q4iawc"/>
        </w:rPr>
        <w:t>Tato interkulturní školení jsou velmi často vnímána jako pracovní cesty, na kterých se dostanete do kontaktu se svými kolegy.</w:t>
      </w:r>
      <w:r>
        <w:rPr>
          <w:rStyle w:val="viiyi"/>
        </w:rPr>
        <w:t xml:space="preserve"> </w:t>
      </w:r>
      <w:r>
        <w:rPr>
          <w:rStyle w:val="q4iawc"/>
        </w:rPr>
        <w:t>Žádný z dotazovaných se nezúčastnil interkulturního školení týkajícího se ČR.</w:t>
      </w:r>
      <w:r>
        <w:rPr>
          <w:rStyle w:val="viiyi"/>
        </w:rPr>
        <w:t xml:space="preserve"> </w:t>
      </w:r>
      <w:r>
        <w:rPr>
          <w:rStyle w:val="q4iawc"/>
        </w:rPr>
        <w:t>Organizaci tohoto školení mají na starosti oddělení lidských zdrojů – ta však mají tendenci reagovat „na požádání“, tedy když potřebu nahlásí kolegové nebo nadřízení.</w:t>
      </w:r>
    </w:p>
    <w:p w14:paraId="34759706" w14:textId="24B1AE2D" w:rsidR="003B312E" w:rsidRPr="00C4100F" w:rsidRDefault="004D3006" w:rsidP="0062722B">
      <w:pPr>
        <w:jc w:val="both"/>
        <w:rPr>
          <w:color w:val="2F5496" w:themeColor="accent1" w:themeShade="BF"/>
        </w:rPr>
      </w:pPr>
      <w:r>
        <w:rPr>
          <w:rStyle w:val="q4iawc"/>
        </w:rPr>
        <w:t>Tři respondenti se domnívají, že tento typ školení není nutný.</w:t>
      </w:r>
      <w:r>
        <w:rPr>
          <w:rStyle w:val="viiyi"/>
        </w:rPr>
        <w:t xml:space="preserve"> </w:t>
      </w:r>
      <w:r>
        <w:rPr>
          <w:rStyle w:val="q4iawc"/>
        </w:rPr>
        <w:t>Že by bylo důležitější teambuildingové setkání s kolegy z ČR.</w:t>
      </w:r>
    </w:p>
    <w:p w14:paraId="6EFD8A4B" w14:textId="57DCAAAE" w:rsidR="004D3006" w:rsidRPr="00C4100F" w:rsidRDefault="00C039CD" w:rsidP="0062722B">
      <w:pPr>
        <w:jc w:val="both"/>
        <w:rPr>
          <w:color w:val="2F5496" w:themeColor="accent1" w:themeShade="BF"/>
        </w:rPr>
      </w:pPr>
      <w:r>
        <w:rPr>
          <w:rStyle w:val="q4iawc"/>
        </w:rPr>
        <w:t>Pro mnoho respondentů je téma časových možností</w:t>
      </w:r>
      <w:r w:rsidR="004D3006">
        <w:rPr>
          <w:rStyle w:val="q4iawc"/>
        </w:rPr>
        <w:t xml:space="preserve"> hlavním problémem, proč neproběhlo školení nebo proč se člověk jen velmi málo připravuje na interkulturní rozdíly.</w:t>
      </w:r>
    </w:p>
    <w:p w14:paraId="3A4D4A05" w14:textId="3BB489F2" w:rsidR="00C32D89" w:rsidRPr="00463E79" w:rsidRDefault="00463E79" w:rsidP="0062722B">
      <w:pPr>
        <w:jc w:val="both"/>
        <w:rPr>
          <w:i/>
          <w:iCs/>
          <w:u w:val="single"/>
        </w:rPr>
      </w:pPr>
      <w:r w:rsidRPr="00463E79">
        <w:rPr>
          <w:i/>
          <w:iCs/>
          <w:u w:val="single"/>
        </w:rPr>
        <w:t>Téma</w:t>
      </w:r>
      <w:r w:rsidR="00C32D89" w:rsidRPr="00463E79">
        <w:rPr>
          <w:i/>
          <w:iCs/>
          <w:u w:val="single"/>
        </w:rPr>
        <w:t xml:space="preserve"> 6.) </w:t>
      </w:r>
      <w:r w:rsidRPr="00463E79">
        <w:rPr>
          <w:rStyle w:val="q4iawc"/>
          <w:i/>
          <w:u w:val="single"/>
        </w:rPr>
        <w:t>Co oceňujete na české kultuře?</w:t>
      </w:r>
    </w:p>
    <w:p w14:paraId="2C4A23AB" w14:textId="789B9B56" w:rsidR="00463E79" w:rsidRPr="00C4100F" w:rsidRDefault="00463E79" w:rsidP="00C32D89">
      <w:pPr>
        <w:jc w:val="both"/>
        <w:rPr>
          <w:color w:val="2F5496" w:themeColor="accent1" w:themeShade="BF"/>
        </w:rPr>
      </w:pPr>
      <w:r>
        <w:rPr>
          <w:rStyle w:val="q4iawc"/>
        </w:rPr>
        <w:t>Otevřenost lidí, radost ze života, pohostinnost (jídlo a pití).</w:t>
      </w:r>
      <w:r>
        <w:rPr>
          <w:rStyle w:val="viiyi"/>
        </w:rPr>
        <w:t xml:space="preserve"> </w:t>
      </w:r>
      <w:r>
        <w:rPr>
          <w:rStyle w:val="q4iawc"/>
        </w:rPr>
        <w:t>Mnoho respondentů zmiňuje kulturní aspekty, jako je krása měst (Praha, Karlovy Vary), ale také četné paláce, zámky a kostely a také mimořádně krásná krajina.</w:t>
      </w:r>
      <w:r>
        <w:rPr>
          <w:rStyle w:val="viiyi"/>
        </w:rPr>
        <w:t xml:space="preserve"> </w:t>
      </w:r>
      <w:r>
        <w:rPr>
          <w:rStyle w:val="q4iawc"/>
        </w:rPr>
        <w:t>Několikrát byl zmíněn i duch optimismu a ekonomické myšlení českých partnerů.</w:t>
      </w:r>
    </w:p>
    <w:p w14:paraId="7289BF76" w14:textId="77777777" w:rsidR="00F8732C" w:rsidRDefault="00F8732C" w:rsidP="00C32D89">
      <w:pPr>
        <w:jc w:val="both"/>
        <w:rPr>
          <w:i/>
          <w:iCs/>
          <w:u w:val="single"/>
        </w:rPr>
      </w:pPr>
    </w:p>
    <w:p w14:paraId="0F7375D6" w14:textId="2C37C4E8" w:rsidR="00C9176A" w:rsidRPr="00DD23F8" w:rsidRDefault="00DD23F8" w:rsidP="00C32D89">
      <w:pPr>
        <w:jc w:val="both"/>
        <w:rPr>
          <w:i/>
          <w:iCs/>
          <w:u w:val="single"/>
        </w:rPr>
      </w:pPr>
      <w:r w:rsidRPr="00DD23F8">
        <w:rPr>
          <w:i/>
          <w:iCs/>
          <w:u w:val="single"/>
        </w:rPr>
        <w:t>Téma</w:t>
      </w:r>
      <w:r w:rsidR="00C9176A" w:rsidRPr="00DD23F8">
        <w:rPr>
          <w:i/>
          <w:iCs/>
          <w:u w:val="single"/>
        </w:rPr>
        <w:t xml:space="preserve"> 7.) </w:t>
      </w:r>
      <w:r w:rsidRPr="00DD23F8">
        <w:rPr>
          <w:rStyle w:val="q4iawc"/>
          <w:i/>
          <w:u w:val="single"/>
        </w:rPr>
        <w:t xml:space="preserve">Obtíže / výzvy s kulturou </w:t>
      </w:r>
      <w:r>
        <w:rPr>
          <w:rStyle w:val="q4iawc"/>
          <w:i/>
          <w:u w:val="single"/>
        </w:rPr>
        <w:t>v ČR</w:t>
      </w:r>
    </w:p>
    <w:p w14:paraId="2A4232B1" w14:textId="10AC15FA" w:rsidR="00DD23F8" w:rsidRPr="00C4100F" w:rsidRDefault="00DD23F8" w:rsidP="00C32D89">
      <w:pPr>
        <w:jc w:val="both"/>
        <w:rPr>
          <w:color w:val="2F5496" w:themeColor="accent1" w:themeShade="BF"/>
        </w:rPr>
      </w:pPr>
      <w:r>
        <w:rPr>
          <w:rStyle w:val="q4iawc"/>
        </w:rPr>
        <w:t>Jak již bylo zmíněno na začátku textu, téma flexibility (ČR) vs. pravidla (Rakousko) je pro některé respondenty trochu problém.</w:t>
      </w:r>
      <w:r>
        <w:rPr>
          <w:rStyle w:val="viiyi"/>
        </w:rPr>
        <w:t xml:space="preserve"> </w:t>
      </w:r>
      <w:r>
        <w:rPr>
          <w:rStyle w:val="q4iawc"/>
        </w:rPr>
        <w:t>Tři respondenti také uvedli, že hierarchie jsou v České republice důležitější než v Rakousku.</w:t>
      </w:r>
      <w:r>
        <w:rPr>
          <w:rStyle w:val="viiyi"/>
        </w:rPr>
        <w:t xml:space="preserve"> </w:t>
      </w:r>
      <w:r>
        <w:rPr>
          <w:rStyle w:val="q4iawc"/>
        </w:rPr>
        <w:t>Je vidět i rozdíl v dlouhodobé orientaci mezi Rakouskem (spíše dlouhodobá orientace) a Českou republikou (spíše krátkodobá orientace).</w:t>
      </w:r>
    </w:p>
    <w:p w14:paraId="46449605" w14:textId="41BF0B54" w:rsidR="00DD23F8" w:rsidRPr="00C4100F" w:rsidRDefault="00DD23F8" w:rsidP="00C32D89">
      <w:pPr>
        <w:jc w:val="both"/>
        <w:rPr>
          <w:color w:val="2F5496" w:themeColor="accent1" w:themeShade="BF"/>
        </w:rPr>
      </w:pPr>
      <w:r>
        <w:rPr>
          <w:rStyle w:val="q4iawc"/>
        </w:rPr>
        <w:t>Jako největší problém vidí respondenti komunikaci/jazyk, protože při překladech vždy dochází k nedorozuměním.</w:t>
      </w:r>
      <w:r>
        <w:rPr>
          <w:rStyle w:val="viiyi"/>
        </w:rPr>
        <w:t xml:space="preserve"> </w:t>
      </w:r>
      <w:r>
        <w:rPr>
          <w:rStyle w:val="q4iawc"/>
        </w:rPr>
        <w:t>Zdá se však, že angličtina – zejména u mladší generace – bude východiskem.</w:t>
      </w:r>
      <w:r>
        <w:rPr>
          <w:rStyle w:val="viiyi"/>
        </w:rPr>
        <w:t xml:space="preserve"> </w:t>
      </w:r>
      <w:r>
        <w:rPr>
          <w:rStyle w:val="q4iawc"/>
        </w:rPr>
        <w:t>Dva prespondenti také řešily rozdílné chápání času, že věci jdou někdy pomaleji.</w:t>
      </w:r>
      <w:r>
        <w:rPr>
          <w:rStyle w:val="viiyi"/>
        </w:rPr>
        <w:t xml:space="preserve"> </w:t>
      </w:r>
      <w:r>
        <w:rPr>
          <w:rStyle w:val="q4iawc"/>
        </w:rPr>
        <w:t>Tím se však ostatní respondenti nezabývali.</w:t>
      </w:r>
    </w:p>
    <w:p w14:paraId="3EA77D83" w14:textId="28C71C05" w:rsidR="00EA29AB" w:rsidRPr="00671DF2" w:rsidRDefault="00671DF2" w:rsidP="0062722B">
      <w:pPr>
        <w:jc w:val="both"/>
        <w:rPr>
          <w:i/>
          <w:iCs/>
          <w:u w:val="single"/>
        </w:rPr>
      </w:pPr>
      <w:bookmarkStart w:id="29" w:name="_Hlk105507793"/>
      <w:r w:rsidRPr="00671DF2">
        <w:rPr>
          <w:i/>
          <w:iCs/>
          <w:u w:val="single"/>
        </w:rPr>
        <w:t>Téma</w:t>
      </w:r>
      <w:r w:rsidR="00C40F4F" w:rsidRPr="00671DF2">
        <w:rPr>
          <w:i/>
          <w:iCs/>
          <w:u w:val="single"/>
        </w:rPr>
        <w:t xml:space="preserve"> 8.) </w:t>
      </w:r>
      <w:r w:rsidRPr="00671DF2">
        <w:rPr>
          <w:rStyle w:val="q4iawc"/>
          <w:i/>
          <w:u w:val="single"/>
        </w:rPr>
        <w:t>Vnímání chování partnerů / zákazníků z ČR</w:t>
      </w:r>
    </w:p>
    <w:bookmarkEnd w:id="29"/>
    <w:p w14:paraId="20A3B748" w14:textId="70C26FFF" w:rsidR="00671DF2" w:rsidRPr="00C4100F" w:rsidRDefault="00671DF2" w:rsidP="0062722B">
      <w:pPr>
        <w:jc w:val="both"/>
        <w:rPr>
          <w:color w:val="2F5496" w:themeColor="accent1" w:themeShade="BF"/>
        </w:rPr>
      </w:pPr>
      <w:r>
        <w:rPr>
          <w:rStyle w:val="q4iawc"/>
        </w:rPr>
        <w:t xml:space="preserve">Toto téma bylo rozděleno na přímé vs. nepřímé řešení problémů a </w:t>
      </w:r>
      <w:r w:rsidR="00F8732C">
        <w:rPr>
          <w:rStyle w:val="q4iawc"/>
        </w:rPr>
        <w:t xml:space="preserve">orientace </w:t>
      </w:r>
      <w:r>
        <w:rPr>
          <w:rStyle w:val="q4iawc"/>
        </w:rPr>
        <w:t>na úkol vs. orientace na vztahy.</w:t>
      </w:r>
    </w:p>
    <w:p w14:paraId="1C18B21D" w14:textId="5F9F3A51" w:rsidR="00671DF2" w:rsidRDefault="00671DF2" w:rsidP="00671DF2">
      <w:pPr>
        <w:jc w:val="both"/>
        <w:rPr>
          <w:rStyle w:val="q4iawc"/>
        </w:rPr>
      </w:pPr>
      <w:r>
        <w:rPr>
          <w:rStyle w:val="q4iawc"/>
        </w:rPr>
        <w:t>- Přímé nebo nepřímé řešení problémů. U této otázky byla mírná tendence k nepřímému řešení problému.</w:t>
      </w:r>
      <w:r>
        <w:rPr>
          <w:rStyle w:val="viiyi"/>
        </w:rPr>
        <w:t xml:space="preserve"> </w:t>
      </w:r>
      <w:r>
        <w:rPr>
          <w:rStyle w:val="q4iawc"/>
        </w:rPr>
        <w:t>(5 výpovědí).</w:t>
      </w:r>
      <w:r>
        <w:rPr>
          <w:rStyle w:val="viiyi"/>
        </w:rPr>
        <w:t xml:space="preserve"> </w:t>
      </w:r>
      <w:r>
        <w:rPr>
          <w:rStyle w:val="q4iawc"/>
        </w:rPr>
        <w:t>4 respondenti naopak viděli české partnery v přímější roli.</w:t>
      </w:r>
      <w:r>
        <w:rPr>
          <w:rStyle w:val="viiyi"/>
        </w:rPr>
        <w:t xml:space="preserve"> </w:t>
      </w:r>
      <w:r>
        <w:rPr>
          <w:rStyle w:val="q4iawc"/>
        </w:rPr>
        <w:t>Zde však nelze učinit žádné jasné prohlášení.</w:t>
      </w:r>
    </w:p>
    <w:p w14:paraId="59D012C5" w14:textId="21E46597" w:rsidR="006606B7" w:rsidRDefault="006606B7" w:rsidP="006606B7">
      <w:pPr>
        <w:pStyle w:val="Bezmezer"/>
        <w:rPr>
          <w:rStyle w:val="q4iawc"/>
        </w:rPr>
      </w:pPr>
      <w:r>
        <w:rPr>
          <w:rStyle w:val="q4iawc"/>
        </w:rPr>
        <w:t xml:space="preserve">- Orientace na úkoly vs vztahy </w:t>
      </w:r>
    </w:p>
    <w:p w14:paraId="7A8D2D3C" w14:textId="3722A687" w:rsidR="006606B7" w:rsidRPr="00671DF2" w:rsidRDefault="006606B7" w:rsidP="006606B7">
      <w:pPr>
        <w:pStyle w:val="Bezmezer"/>
        <w:rPr>
          <w:color w:val="2F5496" w:themeColor="accent1" w:themeShade="BF"/>
        </w:rPr>
      </w:pPr>
      <w:r>
        <w:rPr>
          <w:rStyle w:val="q4iawc"/>
        </w:rPr>
        <w:t>Respondenti měli tendenci být více orientovaní na vztahy.</w:t>
      </w:r>
      <w:r>
        <w:rPr>
          <w:rStyle w:val="viiyi"/>
        </w:rPr>
        <w:t xml:space="preserve"> </w:t>
      </w:r>
      <w:r>
        <w:rPr>
          <w:rStyle w:val="q4iawc"/>
        </w:rPr>
        <w:t>Řada respondentů zastávala názor, že čeští partneři/zákazníci mají obojí, ale mí</w:t>
      </w:r>
      <w:r w:rsidR="00862DAD">
        <w:rPr>
          <w:rStyle w:val="q4iawc"/>
        </w:rPr>
        <w:t>rný trend k orientaci na vztahy.</w:t>
      </w:r>
    </w:p>
    <w:p w14:paraId="73E360A1" w14:textId="74FEFE71" w:rsidR="00C8296F" w:rsidRPr="00C4100F" w:rsidRDefault="00C8296F" w:rsidP="00C8296F">
      <w:pPr>
        <w:pStyle w:val="Odstavecseseznamem"/>
        <w:jc w:val="both"/>
        <w:rPr>
          <w:color w:val="2F5496" w:themeColor="accent1" w:themeShade="BF"/>
        </w:rPr>
      </w:pPr>
    </w:p>
    <w:p w14:paraId="3380EFCC" w14:textId="7E88E779" w:rsidR="007363C9" w:rsidRPr="00166669" w:rsidRDefault="00166669" w:rsidP="007363C9">
      <w:pPr>
        <w:jc w:val="both"/>
        <w:rPr>
          <w:i/>
          <w:iCs/>
          <w:u w:val="single"/>
        </w:rPr>
      </w:pPr>
      <w:r w:rsidRPr="00166669">
        <w:rPr>
          <w:i/>
          <w:iCs/>
          <w:u w:val="single"/>
        </w:rPr>
        <w:t>Téma 9.) Hodnoty české kultury</w:t>
      </w:r>
    </w:p>
    <w:p w14:paraId="16F7C653" w14:textId="77777777" w:rsidR="00166669" w:rsidRDefault="00166669" w:rsidP="006C007E">
      <w:pPr>
        <w:jc w:val="both"/>
        <w:rPr>
          <w:rStyle w:val="q4iawc"/>
        </w:rPr>
      </w:pPr>
      <w:r>
        <w:rPr>
          <w:rStyle w:val="q4iawc"/>
        </w:rPr>
        <w:t xml:space="preserve">Zde je seznam hodnot, které respondenti nejčastěji zmiňují: </w:t>
      </w:r>
    </w:p>
    <w:p w14:paraId="0775D55C" w14:textId="77777777" w:rsidR="00166669" w:rsidRDefault="00166669" w:rsidP="006C007E">
      <w:pPr>
        <w:jc w:val="both"/>
        <w:rPr>
          <w:rStyle w:val="q4iawc"/>
        </w:rPr>
      </w:pPr>
      <w:r>
        <w:rPr>
          <w:rStyle w:val="q4iawc"/>
        </w:rPr>
        <w:t>Vytrvalost, stabilita a důvěra jsou ústředními hodnotami kultury ČR.</w:t>
      </w:r>
      <w:r>
        <w:rPr>
          <w:rStyle w:val="viiyi"/>
        </w:rPr>
        <w:t xml:space="preserve"> </w:t>
      </w:r>
      <w:r>
        <w:rPr>
          <w:rStyle w:val="q4iawc"/>
        </w:rPr>
        <w:t xml:space="preserve">Velmi častou zmínkou jsou také osobní vztahy a přátelský vztah, pohostinnost a loajalita. </w:t>
      </w:r>
    </w:p>
    <w:p w14:paraId="497FF4F4" w14:textId="77777777" w:rsidR="00166669" w:rsidRDefault="00166669" w:rsidP="006C007E">
      <w:pPr>
        <w:jc w:val="both"/>
        <w:rPr>
          <w:rStyle w:val="q4iawc"/>
        </w:rPr>
      </w:pPr>
      <w:r>
        <w:rPr>
          <w:rStyle w:val="q4iawc"/>
        </w:rPr>
        <w:t xml:space="preserve">V ekonomické sféře jsou kvalita podání ruky, odhodlání, úspěch a tolerance z pohledu dotazovaných zásadními rysy kultury ČR. </w:t>
      </w:r>
    </w:p>
    <w:p w14:paraId="06E51819" w14:textId="37E78FAF" w:rsidR="00166669" w:rsidRPr="00C4100F" w:rsidRDefault="00166669" w:rsidP="006C007E">
      <w:pPr>
        <w:jc w:val="both"/>
        <w:rPr>
          <w:color w:val="2F5496" w:themeColor="accent1" w:themeShade="BF"/>
        </w:rPr>
      </w:pPr>
      <w:r>
        <w:rPr>
          <w:rStyle w:val="q4iawc"/>
        </w:rPr>
        <w:t>Někteří dotazovaní zmínili i jistou národní hrdost.</w:t>
      </w:r>
      <w:r>
        <w:rPr>
          <w:rStyle w:val="viiyi"/>
        </w:rPr>
        <w:t xml:space="preserve"> </w:t>
      </w:r>
      <w:r>
        <w:rPr>
          <w:rStyle w:val="q4iawc"/>
        </w:rPr>
        <w:t>Tato národní hrdost byla v další otázce podložena otázkou, na co konkrétně jsou čeští partneři hrdí.</w:t>
      </w:r>
    </w:p>
    <w:p w14:paraId="3D37E82F" w14:textId="2C2BC454" w:rsidR="00B60AA1" w:rsidRPr="00F83932" w:rsidRDefault="00785108" w:rsidP="00B60AA1">
      <w:pPr>
        <w:jc w:val="both"/>
        <w:rPr>
          <w:i/>
          <w:iCs/>
          <w:u w:val="single"/>
        </w:rPr>
      </w:pPr>
      <w:r w:rsidRPr="00F83932">
        <w:rPr>
          <w:i/>
          <w:iCs/>
          <w:u w:val="single"/>
        </w:rPr>
        <w:t>Téma</w:t>
      </w:r>
      <w:r w:rsidR="00B60AA1" w:rsidRPr="00F83932">
        <w:rPr>
          <w:i/>
          <w:iCs/>
          <w:u w:val="single"/>
        </w:rPr>
        <w:t xml:space="preserve"> </w:t>
      </w:r>
      <w:r w:rsidR="00CC3BBB" w:rsidRPr="00F83932">
        <w:rPr>
          <w:i/>
          <w:iCs/>
          <w:u w:val="single"/>
        </w:rPr>
        <w:t>10</w:t>
      </w:r>
      <w:r w:rsidR="00B60AA1" w:rsidRPr="00F83932">
        <w:rPr>
          <w:i/>
          <w:iCs/>
          <w:u w:val="single"/>
        </w:rPr>
        <w:t xml:space="preserve">.) </w:t>
      </w:r>
      <w:r w:rsidRPr="00F83932">
        <w:rPr>
          <w:i/>
          <w:iCs/>
          <w:u w:val="single"/>
        </w:rPr>
        <w:t>Hodnoty české kultury</w:t>
      </w:r>
    </w:p>
    <w:p w14:paraId="78C5EAA0" w14:textId="7E5023B8" w:rsidR="00785108" w:rsidRPr="00C4100F" w:rsidRDefault="00785108" w:rsidP="006C007E">
      <w:pPr>
        <w:jc w:val="both"/>
        <w:rPr>
          <w:color w:val="2F5496" w:themeColor="accent1" w:themeShade="BF"/>
        </w:rPr>
      </w:pPr>
      <w:r>
        <w:rPr>
          <w:rStyle w:val="q4iawc"/>
        </w:rPr>
        <w:t>Národní hrdost Čechů je velmi silná.</w:t>
      </w:r>
      <w:r>
        <w:rPr>
          <w:rStyle w:val="viiyi"/>
        </w:rPr>
        <w:t xml:space="preserve"> </w:t>
      </w:r>
      <w:r>
        <w:rPr>
          <w:rStyle w:val="q4iawc"/>
        </w:rPr>
        <w:t>Na základě průzkumů vznikly 3 hlavní kategorie.</w:t>
      </w:r>
    </w:p>
    <w:p w14:paraId="2A6D4106" w14:textId="3A98A1DB" w:rsidR="00F83932" w:rsidRPr="00C4100F" w:rsidRDefault="00F83932" w:rsidP="006C007E">
      <w:pPr>
        <w:jc w:val="both"/>
        <w:rPr>
          <w:color w:val="2F5496" w:themeColor="accent1" w:themeShade="BF"/>
        </w:rPr>
      </w:pPr>
      <w:r w:rsidRPr="00F83932">
        <w:rPr>
          <w:rStyle w:val="q4iawc"/>
          <w:u w:val="single"/>
        </w:rPr>
        <w:t>Sport:</w:t>
      </w:r>
      <w:r>
        <w:rPr>
          <w:rStyle w:val="q4iawc"/>
        </w:rPr>
        <w:t xml:space="preserve"> Češi jsou velmi hrdí na svůj národní fotbalový tým a svůj tým v ledním hokeji – tyto dva sporty uvedl velký počet respondentů.</w:t>
      </w:r>
    </w:p>
    <w:p w14:paraId="230BC66E" w14:textId="77777777" w:rsidR="00F83932" w:rsidRDefault="00F83932" w:rsidP="006C007E">
      <w:pPr>
        <w:jc w:val="both"/>
        <w:rPr>
          <w:color w:val="2F5496" w:themeColor="accent1" w:themeShade="BF"/>
        </w:rPr>
      </w:pPr>
    </w:p>
    <w:p w14:paraId="47D3213F" w14:textId="4AD17598" w:rsidR="00F83932" w:rsidRPr="00C4100F" w:rsidRDefault="00F83932" w:rsidP="006C007E">
      <w:pPr>
        <w:jc w:val="both"/>
        <w:rPr>
          <w:color w:val="2F5496" w:themeColor="accent1" w:themeShade="BF"/>
        </w:rPr>
      </w:pPr>
      <w:r>
        <w:rPr>
          <w:rStyle w:val="q4iawc"/>
        </w:rPr>
        <w:t xml:space="preserve">Druhou kategorií je </w:t>
      </w:r>
      <w:r w:rsidRPr="00F83932">
        <w:rPr>
          <w:rStyle w:val="q4iawc"/>
          <w:u w:val="single"/>
        </w:rPr>
        <w:t>ekonomický úspěch:</w:t>
      </w:r>
      <w:r>
        <w:rPr>
          <w:rStyle w:val="q4iawc"/>
        </w:rPr>
        <w:t xml:space="preserve"> ekonomický vzestup a mimořádně pozitivní vývoj v posledních letech (ČR měla nejnižší míru nezaměstnanosti v celé EU).</w:t>
      </w:r>
      <w:r>
        <w:rPr>
          <w:rStyle w:val="viiyi"/>
        </w:rPr>
        <w:t xml:space="preserve"> </w:t>
      </w:r>
      <w:r>
        <w:rPr>
          <w:rStyle w:val="q4iawc"/>
        </w:rPr>
        <w:t>Byla zde zmíněna speciální průmyslová odvětví jako strojírenství nebo automobilový průmysl.</w:t>
      </w:r>
      <w:r>
        <w:rPr>
          <w:rStyle w:val="viiyi"/>
        </w:rPr>
        <w:t xml:space="preserve"> </w:t>
      </w:r>
      <w:r>
        <w:rPr>
          <w:rStyle w:val="q4iawc"/>
        </w:rPr>
        <w:t>Ekonomický rozměr uvedla většina respondentů.</w:t>
      </w:r>
    </w:p>
    <w:p w14:paraId="4839E633" w14:textId="42CA6E01" w:rsidR="00862DAD" w:rsidRPr="00C4100F" w:rsidRDefault="00862DAD" w:rsidP="006C007E">
      <w:pPr>
        <w:jc w:val="both"/>
        <w:rPr>
          <w:color w:val="2F5496" w:themeColor="accent1" w:themeShade="BF"/>
        </w:rPr>
      </w:pPr>
      <w:r>
        <w:rPr>
          <w:rStyle w:val="q4iawc"/>
        </w:rPr>
        <w:t xml:space="preserve">Třetí oblastí národní hrdosti je </w:t>
      </w:r>
      <w:r w:rsidRPr="00862DAD">
        <w:rPr>
          <w:rStyle w:val="q4iawc"/>
          <w:u w:val="single"/>
        </w:rPr>
        <w:t>kultura</w:t>
      </w:r>
      <w:r>
        <w:rPr>
          <w:rStyle w:val="q4iawc"/>
        </w:rPr>
        <w:t>.</w:t>
      </w:r>
      <w:r>
        <w:rPr>
          <w:rStyle w:val="viiyi"/>
        </w:rPr>
        <w:t xml:space="preserve"> </w:t>
      </w:r>
      <w:r>
        <w:rPr>
          <w:rStyle w:val="q4iawc"/>
        </w:rPr>
        <w:t>Zmíněny byly budovy v Praze a Karlových Varech, ale také hrady, zámky a kostely, ale také krajina.</w:t>
      </w:r>
      <w:r>
        <w:rPr>
          <w:rStyle w:val="viiyi"/>
        </w:rPr>
        <w:t xml:space="preserve"> </w:t>
      </w:r>
      <w:r>
        <w:rPr>
          <w:rStyle w:val="q4iawc"/>
        </w:rPr>
        <w:t>Kromě architektonických prvků, na které je řada Čechů hrdá, se často hovořilo o jídle a pití, vysloveně se hovořilo o pivovarech.</w:t>
      </w:r>
    </w:p>
    <w:p w14:paraId="710C6279" w14:textId="60411C8E" w:rsidR="00B60AA1" w:rsidRDefault="00B60AA1" w:rsidP="006C007E">
      <w:pPr>
        <w:jc w:val="both"/>
      </w:pPr>
    </w:p>
    <w:p w14:paraId="15D04808" w14:textId="50CDD606" w:rsidR="00A460FD" w:rsidRDefault="00A460FD" w:rsidP="006C007E">
      <w:pPr>
        <w:jc w:val="both"/>
      </w:pPr>
    </w:p>
    <w:p w14:paraId="07AF8D6A" w14:textId="30BD6B6D" w:rsidR="00C4100F" w:rsidRPr="00C4100F" w:rsidRDefault="00862DAD" w:rsidP="00C4100F">
      <w:pPr>
        <w:pStyle w:val="Nadpis1"/>
        <w:rPr>
          <w:lang w:val="en-US"/>
        </w:rPr>
      </w:pPr>
      <w:bookmarkStart w:id="30" w:name="_Toc106005662"/>
      <w:bookmarkStart w:id="31" w:name="_Hlk105509360"/>
      <w:r>
        <w:rPr>
          <w:lang w:val="en-US"/>
        </w:rPr>
        <w:t>Reference</w:t>
      </w:r>
      <w:bookmarkEnd w:id="30"/>
    </w:p>
    <w:bookmarkEnd w:id="31"/>
    <w:p w14:paraId="74D0D2F4" w14:textId="77777777" w:rsidR="00C4100F" w:rsidRPr="008F3427" w:rsidRDefault="00C4100F" w:rsidP="00C4100F">
      <w:pPr>
        <w:jc w:val="both"/>
      </w:pPr>
      <w:r w:rsidRPr="008F3427">
        <w:t xml:space="preserve">Aussenwirtschaft (2021), „Österreichische Exportwirtschaft 2021/2022“, (accessed January 11, 2022), </w:t>
      </w:r>
      <w:hyperlink r:id="rId31" w:history="1">
        <w:r w:rsidRPr="008F3427">
          <w:t>https://www.wko.at/service/aussenwirtschaft/exportwirtschaft.pdf</w:t>
        </w:r>
      </w:hyperlink>
      <w:r w:rsidRPr="008F3427">
        <w:t>.</w:t>
      </w:r>
    </w:p>
    <w:p w14:paraId="0A39C45E" w14:textId="77777777" w:rsidR="00C4100F" w:rsidRPr="008F3427" w:rsidRDefault="00C4100F" w:rsidP="00C4100F">
      <w:pPr>
        <w:jc w:val="both"/>
        <w:rPr>
          <w:lang w:val="en-GB"/>
        </w:rPr>
      </w:pPr>
      <w:r w:rsidRPr="008F3427">
        <w:rPr>
          <w:lang w:val="en-GB"/>
        </w:rPr>
        <w:t xml:space="preserve">Austrian Embassy (2022), “Facts and Figures Economy”, (accessed January 26, 2022), </w:t>
      </w:r>
      <w:hyperlink r:id="rId32" w:history="1">
        <w:r w:rsidRPr="008F3427">
          <w:rPr>
            <w:lang w:val="en-GB"/>
          </w:rPr>
          <w:t>https://www.austria.org/economy</w:t>
        </w:r>
      </w:hyperlink>
      <w:r w:rsidRPr="008F3427">
        <w:rPr>
          <w:lang w:val="en-GB"/>
        </w:rPr>
        <w:t>.</w:t>
      </w:r>
    </w:p>
    <w:p w14:paraId="652F0903" w14:textId="77777777" w:rsidR="00C4100F" w:rsidRPr="008F3427" w:rsidRDefault="00C4100F" w:rsidP="00C4100F">
      <w:pPr>
        <w:jc w:val="both"/>
        <w:rPr>
          <w:lang w:val="en-GB"/>
        </w:rPr>
      </w:pPr>
      <w:r w:rsidRPr="008F3427">
        <w:rPr>
          <w:lang w:val="en-GB"/>
        </w:rPr>
        <w:t xml:space="preserve">Banner Batterien (2022), “Banner Batterien – Topqualität seit 1937“, (accessed February 7, 2022), </w:t>
      </w:r>
      <w:hyperlink r:id="rId33" w:history="1">
        <w:r w:rsidRPr="008F3427">
          <w:rPr>
            <w:rStyle w:val="Hypertextovodkaz"/>
            <w:color w:val="auto"/>
            <w:u w:val="none"/>
            <w:lang w:val="en-GB"/>
          </w:rPr>
          <w:t>https://www.bannerbatterien.com/de-at/Unternehmen/The-Power-Company</w:t>
        </w:r>
      </w:hyperlink>
      <w:r w:rsidRPr="008F3427">
        <w:rPr>
          <w:lang w:val="en-GB"/>
        </w:rPr>
        <w:t>.</w:t>
      </w:r>
    </w:p>
    <w:p w14:paraId="5879A123" w14:textId="77777777" w:rsidR="00C4100F" w:rsidRPr="008F3427" w:rsidRDefault="00C4100F" w:rsidP="00C4100F">
      <w:pPr>
        <w:jc w:val="both"/>
        <w:rPr>
          <w:lang w:val="en-GB"/>
        </w:rPr>
      </w:pPr>
      <w:r w:rsidRPr="008F3427">
        <w:rPr>
          <w:lang w:val="en-GB"/>
        </w:rPr>
        <w:t xml:space="preserve">Clark D. (2022), “Corruption perception index score of Austria 2012-2022”, (accessed January 26, 2022), </w:t>
      </w:r>
      <w:hyperlink r:id="rId34" w:anchor=":~:text=Data%20on%20the%20corruption%20perception%20index%20score%20of,2019%2C%20and%20then%20down%20to%2076%20in%202020" w:history="1">
        <w:r w:rsidRPr="008F3427">
          <w:rPr>
            <w:lang w:val="en-GB"/>
          </w:rPr>
          <w:t>https://www.statista.com/statistics/869732/corruption-perception-index-austria/#:~:text=Data%20on%20the%20corruption%20perception%20index%20score%20of,2019%2C%20and%20then%20down%20to%2076%20in%202020</w:t>
        </w:r>
      </w:hyperlink>
      <w:r w:rsidRPr="008F3427">
        <w:rPr>
          <w:lang w:val="en-GB"/>
        </w:rPr>
        <w:t>.</w:t>
      </w:r>
    </w:p>
    <w:p w14:paraId="4D27AEE1" w14:textId="77777777" w:rsidR="00C4100F" w:rsidRPr="00074867" w:rsidRDefault="00C4100F" w:rsidP="00C4100F">
      <w:pPr>
        <w:jc w:val="both"/>
      </w:pPr>
      <w:r w:rsidRPr="00074867">
        <w:t xml:space="preserve">Engel (2022), „Ihr verlässlicher Partner im Bereich Spritzguss“, (accessed February 7, 2022), </w:t>
      </w:r>
      <w:hyperlink r:id="rId35" w:history="1">
        <w:r w:rsidRPr="00074867">
          <w:rPr>
            <w:rStyle w:val="Hypertextovodkaz"/>
            <w:color w:val="auto"/>
            <w:u w:val="none"/>
          </w:rPr>
          <w:t>https://www.engelglobal.com/de/at/index.html</w:t>
        </w:r>
      </w:hyperlink>
      <w:r w:rsidRPr="00074867">
        <w:t>.</w:t>
      </w:r>
    </w:p>
    <w:p w14:paraId="066CCE8D" w14:textId="77777777" w:rsidR="00C4100F" w:rsidRPr="008F3427" w:rsidRDefault="00C4100F" w:rsidP="00C4100F">
      <w:pPr>
        <w:jc w:val="both"/>
        <w:rPr>
          <w:lang w:val="en-GB"/>
        </w:rPr>
      </w:pPr>
      <w:r w:rsidRPr="008F3427">
        <w:rPr>
          <w:lang w:val="en-GB"/>
        </w:rPr>
        <w:t xml:space="preserve">Export Center OÖ (2021), „Exportstandort OÖ”, (accessed January 18, 2022), </w:t>
      </w:r>
      <w:hyperlink r:id="rId36" w:history="1">
        <w:r w:rsidRPr="008F3427">
          <w:rPr>
            <w:lang w:val="en-GB"/>
          </w:rPr>
          <w:t>https://www.wko.at/site/export-center-ooe/start.html</w:t>
        </w:r>
      </w:hyperlink>
      <w:r w:rsidRPr="008F3427">
        <w:rPr>
          <w:lang w:val="en-GB"/>
        </w:rPr>
        <w:t>.</w:t>
      </w:r>
    </w:p>
    <w:p w14:paraId="173C9E6A" w14:textId="77777777" w:rsidR="00C4100F" w:rsidRPr="008F3427" w:rsidRDefault="00C4100F" w:rsidP="00C4100F">
      <w:pPr>
        <w:jc w:val="both"/>
        <w:rPr>
          <w:lang w:val="en-GB"/>
        </w:rPr>
      </w:pPr>
      <w:r w:rsidRPr="008F3427">
        <w:rPr>
          <w:lang w:val="en-GB"/>
        </w:rPr>
        <w:t xml:space="preserve">Fronius Perfect Charging (2021), „Perfect Charging” (accessed February 2, 2022), </w:t>
      </w:r>
      <w:hyperlink r:id="rId37" w:history="1">
        <w:r w:rsidRPr="008F3427">
          <w:rPr>
            <w:rStyle w:val="Hypertextovodkaz"/>
            <w:color w:val="auto"/>
            <w:u w:val="none"/>
            <w:lang w:val="en-GB"/>
          </w:rPr>
          <w:t>https://www.fronius.com/en/battery-charging-technology/our-solutions/individual-battery-charging-solutions/selectiva-40</w:t>
        </w:r>
      </w:hyperlink>
      <w:r w:rsidRPr="008F3427">
        <w:rPr>
          <w:lang w:val="en-GB"/>
        </w:rPr>
        <w:t>.</w:t>
      </w:r>
    </w:p>
    <w:p w14:paraId="0B95FBEA" w14:textId="77777777" w:rsidR="00C4100F" w:rsidRPr="008F3427" w:rsidRDefault="00C4100F" w:rsidP="00C4100F">
      <w:pPr>
        <w:jc w:val="both"/>
        <w:rPr>
          <w:lang w:val="en-GB"/>
        </w:rPr>
      </w:pPr>
      <w:r w:rsidRPr="008F3427">
        <w:rPr>
          <w:lang w:val="en-GB"/>
        </w:rPr>
        <w:t xml:space="preserve">Fronius Perfect Welding (2021), „Perfect Welding” (accessed February 2, 2022), </w:t>
      </w:r>
      <w:hyperlink r:id="rId38" w:history="1">
        <w:r w:rsidRPr="008F3427">
          <w:rPr>
            <w:rStyle w:val="Hypertextovodkaz"/>
            <w:color w:val="auto"/>
            <w:u w:val="none"/>
            <w:lang w:val="en-GB"/>
          </w:rPr>
          <w:t>https://www.fronius.com/en/welding-technology</w:t>
        </w:r>
      </w:hyperlink>
      <w:r w:rsidRPr="008F3427">
        <w:rPr>
          <w:lang w:val="en-GB"/>
        </w:rPr>
        <w:t>.</w:t>
      </w:r>
    </w:p>
    <w:p w14:paraId="13EDE45A" w14:textId="77777777" w:rsidR="00C4100F" w:rsidRPr="008F3427" w:rsidRDefault="00C4100F" w:rsidP="00C4100F">
      <w:pPr>
        <w:jc w:val="both"/>
        <w:rPr>
          <w:lang w:val="en-GB"/>
        </w:rPr>
      </w:pPr>
      <w:r w:rsidRPr="008F3427">
        <w:rPr>
          <w:lang w:val="en-GB"/>
        </w:rPr>
        <w:t xml:space="preserve">Fronius Solar Energy (2021), „Solar Energy” (accessed February 2, 2022), </w:t>
      </w:r>
      <w:hyperlink r:id="rId39" w:history="1">
        <w:r w:rsidRPr="008F3427">
          <w:rPr>
            <w:rStyle w:val="Hypertextovodkaz"/>
            <w:color w:val="auto"/>
            <w:u w:val="none"/>
            <w:lang w:val="en-GB"/>
          </w:rPr>
          <w:t>https://www.fronius.com/en/solar-energy/home-owners/blog/winner-of-solar-battery-test-fronius-and-byd</w:t>
        </w:r>
      </w:hyperlink>
      <w:r w:rsidRPr="008F3427">
        <w:rPr>
          <w:lang w:val="en-GB"/>
        </w:rPr>
        <w:t>.</w:t>
      </w:r>
    </w:p>
    <w:p w14:paraId="285E07D8" w14:textId="77777777" w:rsidR="00C4100F" w:rsidRPr="008F3427" w:rsidRDefault="00C4100F" w:rsidP="00C4100F">
      <w:pPr>
        <w:jc w:val="both"/>
        <w:rPr>
          <w:lang w:val="en-GB"/>
        </w:rPr>
      </w:pPr>
      <w:r w:rsidRPr="008F3427">
        <w:rPr>
          <w:lang w:val="en-GB"/>
        </w:rPr>
        <w:t xml:space="preserve">KEBA (2022), „Automation by Innovation“, (accessed February 7, 2022), </w:t>
      </w:r>
      <w:hyperlink r:id="rId40" w:history="1">
        <w:r w:rsidRPr="008F3427">
          <w:rPr>
            <w:rStyle w:val="Hypertextovodkaz"/>
            <w:color w:val="auto"/>
            <w:u w:val="none"/>
            <w:lang w:val="en-GB"/>
          </w:rPr>
          <w:t>https://www.keba.com/de/home</w:t>
        </w:r>
      </w:hyperlink>
      <w:r w:rsidRPr="008F3427">
        <w:rPr>
          <w:lang w:val="en-GB"/>
        </w:rPr>
        <w:t>.</w:t>
      </w:r>
    </w:p>
    <w:p w14:paraId="3A5FB752" w14:textId="77777777" w:rsidR="00C4100F" w:rsidRPr="008F3427" w:rsidRDefault="00C4100F" w:rsidP="00C4100F">
      <w:pPr>
        <w:jc w:val="both"/>
      </w:pPr>
      <w:r w:rsidRPr="008F3427">
        <w:t xml:space="preserve">Land Oberösterreich (2021), „Wirtschaftsstandort Oberösterreich“, (accessed January 11, 2022), </w:t>
      </w:r>
      <w:hyperlink r:id="rId41" w:history="1">
        <w:r w:rsidRPr="008F3427">
          <w:t>https://www.land-oberoesterreich.gv.at/49303.htm</w:t>
        </w:r>
      </w:hyperlink>
      <w:r w:rsidRPr="008F3427">
        <w:t>.</w:t>
      </w:r>
    </w:p>
    <w:p w14:paraId="05089411" w14:textId="77777777" w:rsidR="00C4100F" w:rsidRPr="008F3427" w:rsidRDefault="00C4100F" w:rsidP="00C4100F">
      <w:pPr>
        <w:jc w:val="both"/>
        <w:rPr>
          <w:lang w:val="en-GB"/>
        </w:rPr>
      </w:pPr>
      <w:r w:rsidRPr="008F3427">
        <w:rPr>
          <w:lang w:val="en-GB"/>
        </w:rPr>
        <w:t xml:space="preserve">Macrotrends (2022), “European Union GDP  1966-2022”, (accessed January 26, 2022), </w:t>
      </w:r>
      <w:hyperlink r:id="rId42" w:anchor=":~:text=European%20Union%20gdp%20for%202019%20was%20%2415%2C592.80B%2C%20a,2016%20was%20%2413%2C882.60B%2C%20a%202.48%25%20increase%20from%202015" w:history="1">
        <w:r w:rsidRPr="008F3427">
          <w:rPr>
            <w:lang w:val="en-GB"/>
          </w:rPr>
          <w:t>https://www.macrotrends.net/countries/EUU/european-union/gdp-gross-domestic-product#:~:text=European%20Union%20gdp%20for%202019%20was%20%2415%2C592.80B%2C%20a,2016%20was%20%2413%2C882.60B%2C%20a%202.48%25%20increase%20from%202015</w:t>
        </w:r>
      </w:hyperlink>
      <w:r w:rsidRPr="008F3427">
        <w:rPr>
          <w:lang w:val="en-GB"/>
        </w:rPr>
        <w:t>.</w:t>
      </w:r>
    </w:p>
    <w:p w14:paraId="35250A65" w14:textId="77777777" w:rsidR="00C4100F" w:rsidRPr="008F3427" w:rsidRDefault="00C4100F" w:rsidP="00C4100F">
      <w:pPr>
        <w:jc w:val="both"/>
      </w:pPr>
      <w:r w:rsidRPr="008F3427">
        <w:t xml:space="preserve">Mohr, Martin (2020), “Exporte aus Österreich in die wichtigsten Zielländer 2020,“ (accessed December 15, 2021), </w:t>
      </w:r>
      <w:hyperlink r:id="rId43" w:history="1">
        <w:r w:rsidRPr="008F3427">
          <w:t>https://de.statista.com/statistik/daten/studie/217600/umfrage/wichtigste-exportlaender-fuer-oesterreich/</w:t>
        </w:r>
      </w:hyperlink>
      <w:r w:rsidRPr="008F3427">
        <w:t>.</w:t>
      </w:r>
    </w:p>
    <w:p w14:paraId="690CA3B3" w14:textId="77777777" w:rsidR="00C4100F" w:rsidRPr="008F3427" w:rsidRDefault="00C4100F" w:rsidP="00C4100F">
      <w:pPr>
        <w:jc w:val="both"/>
      </w:pPr>
      <w:r w:rsidRPr="008F3427">
        <w:t xml:space="preserve">Mohr, Martin (2021), “Bevölkerung von Oberösterreich bis 2021“, (accessed December 15, 2021), </w:t>
      </w:r>
      <w:hyperlink r:id="rId44" w:history="1">
        <w:r w:rsidRPr="008F3427">
          <w:t>https://de.statista.com/statistik/daten/studie/743118/umfrage/bevoelkerung-von-oberoesterreich/</w:t>
        </w:r>
      </w:hyperlink>
      <w:r w:rsidRPr="008F3427">
        <w:t>.</w:t>
      </w:r>
    </w:p>
    <w:p w14:paraId="24F0F028" w14:textId="77777777" w:rsidR="00C4100F" w:rsidRPr="008F3427" w:rsidRDefault="00C4100F" w:rsidP="00C4100F">
      <w:pPr>
        <w:jc w:val="both"/>
      </w:pPr>
      <w:r w:rsidRPr="008F3427">
        <w:t xml:space="preserve">Mohr, Martin (2021), “Bevölkerung von Österreich von 2011 bis 2021,“ (accessed December 15, 2021), </w:t>
      </w:r>
      <w:hyperlink r:id="rId45" w:history="1">
        <w:r w:rsidRPr="008F3427">
          <w:t>https://de.statista.com/statistik/daten/studie/19292/umfrage/gesamtbevoelkerung-in-oesterreich/</w:t>
        </w:r>
      </w:hyperlink>
      <w:r w:rsidRPr="008F3427">
        <w:t>.</w:t>
      </w:r>
    </w:p>
    <w:p w14:paraId="4A39F81C" w14:textId="77777777" w:rsidR="00C4100F" w:rsidRPr="008F3427" w:rsidRDefault="00C4100F" w:rsidP="00C4100F">
      <w:pPr>
        <w:jc w:val="both"/>
      </w:pPr>
      <w:r w:rsidRPr="008F3427">
        <w:t xml:space="preserve">Mohr, Martin (2021), “Fläche von Österreich nach Bundesländern“, (accessed December 15, 2021), </w:t>
      </w:r>
      <w:hyperlink r:id="rId46" w:history="1">
        <w:r w:rsidRPr="008F3427">
          <w:t>https://de.statista.com/statistik/daten/studie/944217/umfrage/flaeche-von-oesterreich-nach-bundeslaendern/</w:t>
        </w:r>
      </w:hyperlink>
      <w:r w:rsidRPr="008F3427">
        <w:t>.</w:t>
      </w:r>
    </w:p>
    <w:p w14:paraId="2CF03240" w14:textId="2148B081" w:rsidR="00C4100F" w:rsidRPr="008F3427" w:rsidRDefault="00C4100F" w:rsidP="00C4100F">
      <w:pPr>
        <w:jc w:val="both"/>
      </w:pPr>
      <w:r w:rsidRPr="008F3427">
        <w:t xml:space="preserve">Mohr, Martin (2021), “Umsatz in Österreich nach Branchen 2020“, (accessed December 15, 2021), </w:t>
      </w:r>
      <w:hyperlink r:id="rId47" w:history="1">
        <w:r w:rsidRPr="008F3427">
          <w:t>https://de.statista.com/statistik/daten/studie/319461/umfrage/umsatz-ausgewaehlter-industriezweige-des-verarbeitenden-gewerbes-in-oesterreich/</w:t>
        </w:r>
      </w:hyperlink>
      <w:r w:rsidRPr="008F3427">
        <w:t>.</w:t>
      </w:r>
    </w:p>
    <w:p w14:paraId="15C48031" w14:textId="77777777" w:rsidR="00C4100F" w:rsidRPr="008F3427" w:rsidRDefault="00C4100F" w:rsidP="00C4100F">
      <w:pPr>
        <w:jc w:val="both"/>
      </w:pPr>
      <w:r w:rsidRPr="008F3427">
        <w:t xml:space="preserve">Mohr, Martin (2021), „Bruttoinlandsprodukt (BIP) pro Kopf in Österreich nach Bundesländern 2020“, (accessed December 15, 2021), </w:t>
      </w:r>
      <w:hyperlink r:id="rId48" w:history="1">
        <w:r w:rsidRPr="008F3427">
          <w:t>https://de-statista-com.proxy.library.upenn.edu/statistik/daten/studie/703733/umfrage/bruttoinlandsprodukt-bip-pro-kopf-in-oesterreich-nach-bundeslaendern/</w:t>
        </w:r>
      </w:hyperlink>
      <w:r w:rsidRPr="008F3427">
        <w:t>.</w:t>
      </w:r>
    </w:p>
    <w:p w14:paraId="2E76A175" w14:textId="77777777" w:rsidR="00C4100F" w:rsidRPr="008F3427" w:rsidRDefault="00C4100F" w:rsidP="00C4100F">
      <w:pPr>
        <w:jc w:val="both"/>
      </w:pPr>
      <w:r w:rsidRPr="008F3427">
        <w:t xml:space="preserve">Mohr, Martin (2021), „Wachstum des Bruttoinlandsprodukts (BIP) in Österreich nach Bundesländern 2020“, (accessed December 15, 2021), </w:t>
      </w:r>
      <w:hyperlink r:id="rId49" w:history="1">
        <w:r w:rsidRPr="008F3427">
          <w:t>https://de.statista.com/statistik/daten/studie/50088/umfrage/wachstum-des-bruttoinlandsprodukts-bip-in-oesterreich-nach-bundeslaendern/</w:t>
        </w:r>
      </w:hyperlink>
      <w:r w:rsidRPr="008F3427">
        <w:t>.</w:t>
      </w:r>
    </w:p>
    <w:p w14:paraId="181CCE30" w14:textId="77777777" w:rsidR="00C4100F" w:rsidRPr="00074867" w:rsidRDefault="00C4100F" w:rsidP="00C4100F">
      <w:pPr>
        <w:jc w:val="both"/>
        <w:rPr>
          <w:lang w:val="en-GB"/>
        </w:rPr>
      </w:pPr>
      <w:r w:rsidRPr="00074867">
        <w:rPr>
          <w:lang w:val="en-GB"/>
        </w:rPr>
        <w:t xml:space="preserve">Rübig Österreich (2022), „Rübig Driving Success“, (accessed February 7, 2022), </w:t>
      </w:r>
      <w:hyperlink r:id="rId50" w:history="1">
        <w:r w:rsidRPr="00074867">
          <w:rPr>
            <w:rStyle w:val="Hypertextovodkaz"/>
            <w:color w:val="auto"/>
            <w:u w:val="none"/>
            <w:lang w:val="en-GB"/>
          </w:rPr>
          <w:t>https://www.rubig.com/</w:t>
        </w:r>
      </w:hyperlink>
      <w:r w:rsidRPr="00074867">
        <w:rPr>
          <w:lang w:val="en-GB"/>
        </w:rPr>
        <w:t>.</w:t>
      </w:r>
    </w:p>
    <w:p w14:paraId="241EC242" w14:textId="77777777" w:rsidR="00C4100F" w:rsidRPr="008F3427" w:rsidRDefault="00C4100F" w:rsidP="00C4100F">
      <w:pPr>
        <w:jc w:val="both"/>
        <w:rPr>
          <w:lang w:val="en-GB"/>
        </w:rPr>
      </w:pPr>
      <w:r w:rsidRPr="008F3427">
        <w:rPr>
          <w:lang w:val="en-GB"/>
        </w:rPr>
        <w:t xml:space="preserve">Statistik Austria (2021), „Labour Force Forecast”, (accessed January 26, 2022), </w:t>
      </w:r>
      <w:hyperlink r:id="rId51" w:history="1">
        <w:r w:rsidRPr="008F3427">
          <w:rPr>
            <w:lang w:val="en-GB"/>
          </w:rPr>
          <w:t>http://www.statistik-austria.at/web_en/statistics/PeopleSociety/population/demographic_forecasts/labour_force_forecasts/index.html</w:t>
        </w:r>
      </w:hyperlink>
      <w:r w:rsidRPr="008F3427">
        <w:rPr>
          <w:lang w:val="en-GB"/>
        </w:rPr>
        <w:t>.</w:t>
      </w:r>
    </w:p>
    <w:p w14:paraId="4B0F2801" w14:textId="77777777" w:rsidR="00C4100F" w:rsidRPr="008F3427" w:rsidRDefault="00C4100F" w:rsidP="00C4100F">
      <w:pPr>
        <w:jc w:val="both"/>
        <w:rPr>
          <w:lang w:val="en-GB"/>
        </w:rPr>
      </w:pPr>
      <w:r w:rsidRPr="008F3427">
        <w:rPr>
          <w:lang w:val="en-GB"/>
        </w:rPr>
        <w:t xml:space="preserve">Teufelberger (2022), „Teufelberger Produkte und Services“, (accessed February 7, 2022), </w:t>
      </w:r>
      <w:hyperlink r:id="rId52" w:history="1">
        <w:r w:rsidRPr="008F3427">
          <w:rPr>
            <w:rStyle w:val="Hypertextovodkaz"/>
            <w:color w:val="auto"/>
            <w:u w:val="none"/>
            <w:lang w:val="en-GB"/>
          </w:rPr>
          <w:t>https://www.teufelberger.com/de/</w:t>
        </w:r>
      </w:hyperlink>
      <w:r w:rsidRPr="008F3427">
        <w:rPr>
          <w:lang w:val="en-GB"/>
        </w:rPr>
        <w:t>.</w:t>
      </w:r>
    </w:p>
    <w:p w14:paraId="1F7E99E3" w14:textId="77777777" w:rsidR="00C4100F" w:rsidRPr="008F3427" w:rsidRDefault="00C4100F" w:rsidP="00C4100F">
      <w:pPr>
        <w:jc w:val="both"/>
        <w:rPr>
          <w:lang w:val="en-GB"/>
        </w:rPr>
      </w:pPr>
      <w:r w:rsidRPr="008F3427">
        <w:rPr>
          <w:lang w:val="en-GB"/>
        </w:rPr>
        <w:t xml:space="preserve">Transparency International (2022), “Transparency International Austria”, (accessed January 26, 2022), </w:t>
      </w:r>
      <w:hyperlink r:id="rId53" w:history="1">
        <w:r w:rsidRPr="008F3427">
          <w:rPr>
            <w:lang w:val="en-GB"/>
          </w:rPr>
          <w:t>https://www.transparency.org/en/countries/austria</w:t>
        </w:r>
      </w:hyperlink>
      <w:r w:rsidRPr="008F3427">
        <w:rPr>
          <w:lang w:val="en-GB"/>
        </w:rPr>
        <w:t>.</w:t>
      </w:r>
    </w:p>
    <w:p w14:paraId="56E2660A" w14:textId="77777777" w:rsidR="00C4100F" w:rsidRPr="008F3427" w:rsidRDefault="00C4100F" w:rsidP="00C4100F">
      <w:pPr>
        <w:jc w:val="both"/>
        <w:rPr>
          <w:lang w:val="en-GB"/>
        </w:rPr>
      </w:pPr>
      <w:r w:rsidRPr="008F3427">
        <w:rPr>
          <w:lang w:val="en-GB"/>
        </w:rPr>
        <w:t xml:space="preserve">Transparency International (2022), “Transparency International Czech Republic”, (accessed January 26, 2022), </w:t>
      </w:r>
      <w:hyperlink r:id="rId54" w:history="1">
        <w:r w:rsidRPr="008F3427">
          <w:rPr>
            <w:lang w:val="en-GB"/>
          </w:rPr>
          <w:t>https://www.transparency.org/en/countries/czech-republic</w:t>
        </w:r>
      </w:hyperlink>
      <w:r w:rsidRPr="008F3427">
        <w:rPr>
          <w:lang w:val="en-GB"/>
        </w:rPr>
        <w:t>.</w:t>
      </w:r>
    </w:p>
    <w:p w14:paraId="46717FE6" w14:textId="77777777" w:rsidR="00C4100F" w:rsidRPr="008F3427" w:rsidRDefault="00C4100F" w:rsidP="00C4100F">
      <w:pPr>
        <w:jc w:val="both"/>
        <w:rPr>
          <w:lang w:val="en-GB"/>
        </w:rPr>
      </w:pPr>
      <w:r w:rsidRPr="008F3427">
        <w:rPr>
          <w:lang w:val="en-GB"/>
        </w:rPr>
        <w:t xml:space="preserve">United Nations Development Programme (2020), “Human Development Reports”, (accessed January 25, 2022), </w:t>
      </w:r>
      <w:hyperlink r:id="rId55" w:history="1">
        <w:r w:rsidRPr="008F3427">
          <w:rPr>
            <w:lang w:val="en-GB"/>
          </w:rPr>
          <w:t>http://www.hdr.undp.org/en/countries/profiles/AUT#</w:t>
        </w:r>
      </w:hyperlink>
      <w:r w:rsidRPr="008F3427">
        <w:rPr>
          <w:lang w:val="en-GB"/>
        </w:rPr>
        <w:t>.</w:t>
      </w:r>
    </w:p>
    <w:p w14:paraId="0B447479" w14:textId="77777777" w:rsidR="00C4100F" w:rsidRDefault="00C4100F" w:rsidP="00C4100F">
      <w:pPr>
        <w:jc w:val="both"/>
      </w:pPr>
      <w:r w:rsidRPr="008F3427">
        <w:t xml:space="preserve">WKO Statistik Österreich (2021), „Wirtschaftslage und Prognose“, (accessed January 11, 2022), </w:t>
      </w:r>
      <w:hyperlink r:id="rId56" w:history="1">
        <w:r w:rsidRPr="008F3427">
          <w:t>https://wko.at/statistik/prognose/prognose_l.pdf</w:t>
        </w:r>
      </w:hyperlink>
      <w:r w:rsidRPr="008F3427">
        <w:t>.</w:t>
      </w:r>
    </w:p>
    <w:p w14:paraId="1831F0B3" w14:textId="77777777" w:rsidR="00A0750B" w:rsidRDefault="00A0750B" w:rsidP="00C4100F">
      <w:pPr>
        <w:sectPr w:rsidR="00A0750B" w:rsidSect="00F0313E">
          <w:headerReference w:type="default" r:id="rId57"/>
          <w:footerReference w:type="default" r:id="rId58"/>
          <w:headerReference w:type="first" r:id="rId59"/>
          <w:pgSz w:w="11906" w:h="16838"/>
          <w:pgMar w:top="1417" w:right="1417" w:bottom="1134" w:left="1417" w:header="708" w:footer="708" w:gutter="0"/>
          <w:pgNumType w:start="0"/>
          <w:cols w:space="708"/>
          <w:titlePg/>
          <w:docGrid w:linePitch="360"/>
        </w:sectPr>
      </w:pPr>
    </w:p>
    <w:p w14:paraId="4A01E529" w14:textId="7DFE19D5" w:rsidR="00214D24" w:rsidRDefault="00214D24" w:rsidP="00C4100F"/>
    <w:p w14:paraId="2C355172" w14:textId="1BA38754" w:rsidR="00C4100F" w:rsidRDefault="00A460FD" w:rsidP="008713F8">
      <w:pPr>
        <w:pStyle w:val="Nadpis1"/>
        <w:jc w:val="both"/>
      </w:pPr>
      <w:bookmarkStart w:id="32" w:name="_Toc106005663"/>
      <w:r w:rsidRPr="00A0750B">
        <w:rPr>
          <w:lang w:val="en-US"/>
        </w:rPr>
        <w:t>Dodatek</w:t>
      </w:r>
      <w:bookmarkEnd w:id="32"/>
    </w:p>
    <w:tbl>
      <w:tblPr>
        <w:tblW w:w="14459" w:type="dxa"/>
        <w:tblLayout w:type="fixed"/>
        <w:tblCellMar>
          <w:left w:w="70" w:type="dxa"/>
          <w:right w:w="70" w:type="dxa"/>
        </w:tblCellMar>
        <w:tblLook w:val="04A0" w:firstRow="1" w:lastRow="0" w:firstColumn="1" w:lastColumn="0" w:noHBand="0" w:noVBand="1"/>
      </w:tblPr>
      <w:tblGrid>
        <w:gridCol w:w="371"/>
        <w:gridCol w:w="2181"/>
        <w:gridCol w:w="992"/>
        <w:gridCol w:w="2486"/>
        <w:gridCol w:w="1200"/>
        <w:gridCol w:w="1984"/>
        <w:gridCol w:w="284"/>
        <w:gridCol w:w="2106"/>
        <w:gridCol w:w="2855"/>
      </w:tblGrid>
      <w:tr w:rsidR="00C4100F" w:rsidRPr="0009049D" w14:paraId="1DE9799C" w14:textId="77777777" w:rsidTr="00F8732C">
        <w:trPr>
          <w:trHeight w:val="284"/>
        </w:trPr>
        <w:tc>
          <w:tcPr>
            <w:tcW w:w="2552" w:type="dxa"/>
            <w:gridSpan w:val="2"/>
            <w:tcBorders>
              <w:top w:val="nil"/>
              <w:left w:val="nil"/>
              <w:bottom w:val="nil"/>
              <w:right w:val="nil"/>
            </w:tcBorders>
            <w:shd w:val="clear" w:color="000000" w:fill="E2EFDA"/>
            <w:noWrap/>
            <w:hideMark/>
          </w:tcPr>
          <w:p w14:paraId="14824A6D" w14:textId="6D179AC8" w:rsidR="00C4100F" w:rsidRPr="0009049D" w:rsidRDefault="00C4100F" w:rsidP="0049392F">
            <w:pPr>
              <w:spacing w:after="0" w:line="240" w:lineRule="auto"/>
              <w:rPr>
                <w:rFonts w:ascii="Calibri" w:eastAsia="Times New Roman" w:hAnsi="Calibri" w:cs="Calibri"/>
                <w:b/>
                <w:bCs/>
                <w:color w:val="000000"/>
                <w:sz w:val="18"/>
                <w:szCs w:val="18"/>
                <w:lang w:eastAsia="de-AT"/>
              </w:rPr>
            </w:pPr>
            <w:r>
              <w:rPr>
                <w:rFonts w:ascii="Calibri" w:eastAsia="Times New Roman" w:hAnsi="Calibri" w:cs="Calibri"/>
                <w:b/>
                <w:bCs/>
                <w:color w:val="000000"/>
                <w:sz w:val="18"/>
                <w:szCs w:val="18"/>
                <w:lang w:eastAsia="de-AT"/>
              </w:rPr>
              <w:t xml:space="preserve">Potentielle </w:t>
            </w:r>
            <w:r w:rsidR="00862DAD">
              <w:rPr>
                <w:rFonts w:ascii="Calibri" w:eastAsia="Times New Roman" w:hAnsi="Calibri" w:cs="Calibri"/>
                <w:b/>
                <w:bCs/>
                <w:color w:val="000000"/>
                <w:sz w:val="18"/>
                <w:szCs w:val="18"/>
                <w:lang w:eastAsia="de-AT"/>
              </w:rPr>
              <w:t xml:space="preserve">Firmen Liste OÖ/ Potencionální firmy, Seznam Horní Rakousko </w:t>
            </w:r>
          </w:p>
        </w:tc>
        <w:tc>
          <w:tcPr>
            <w:tcW w:w="992" w:type="dxa"/>
            <w:tcBorders>
              <w:top w:val="nil"/>
              <w:left w:val="nil"/>
              <w:bottom w:val="nil"/>
              <w:right w:val="nil"/>
            </w:tcBorders>
            <w:shd w:val="clear" w:color="auto" w:fill="auto"/>
            <w:noWrap/>
            <w:hideMark/>
          </w:tcPr>
          <w:p w14:paraId="656DF111" w14:textId="77777777" w:rsidR="00C4100F" w:rsidRPr="0009049D" w:rsidRDefault="00C4100F" w:rsidP="0049392F">
            <w:pPr>
              <w:spacing w:after="0" w:line="240" w:lineRule="auto"/>
              <w:rPr>
                <w:rFonts w:ascii="Calibri" w:eastAsia="Times New Roman" w:hAnsi="Calibri" w:cs="Calibri"/>
                <w:b/>
                <w:bCs/>
                <w:color w:val="000000"/>
                <w:sz w:val="18"/>
                <w:szCs w:val="18"/>
                <w:lang w:eastAsia="de-AT"/>
              </w:rPr>
            </w:pPr>
          </w:p>
        </w:tc>
        <w:tc>
          <w:tcPr>
            <w:tcW w:w="2486" w:type="dxa"/>
            <w:tcBorders>
              <w:top w:val="nil"/>
              <w:left w:val="nil"/>
              <w:bottom w:val="nil"/>
              <w:right w:val="nil"/>
            </w:tcBorders>
            <w:shd w:val="clear" w:color="auto" w:fill="auto"/>
            <w:noWrap/>
            <w:hideMark/>
          </w:tcPr>
          <w:p w14:paraId="45C5FF3A" w14:textId="77777777" w:rsidR="00C4100F" w:rsidRPr="0009049D" w:rsidRDefault="00C4100F" w:rsidP="0049392F">
            <w:pPr>
              <w:spacing w:after="0" w:line="240" w:lineRule="auto"/>
              <w:rPr>
                <w:rFonts w:ascii="Times New Roman" w:eastAsia="Times New Roman" w:hAnsi="Times New Roman" w:cs="Times New Roman"/>
                <w:sz w:val="18"/>
                <w:szCs w:val="18"/>
                <w:lang w:eastAsia="de-AT"/>
              </w:rPr>
            </w:pPr>
          </w:p>
        </w:tc>
        <w:tc>
          <w:tcPr>
            <w:tcW w:w="1200" w:type="dxa"/>
            <w:tcBorders>
              <w:top w:val="nil"/>
              <w:left w:val="nil"/>
              <w:bottom w:val="nil"/>
              <w:right w:val="nil"/>
            </w:tcBorders>
            <w:shd w:val="clear" w:color="auto" w:fill="auto"/>
            <w:noWrap/>
            <w:hideMark/>
          </w:tcPr>
          <w:p w14:paraId="57DD3D0B" w14:textId="77777777" w:rsidR="00C4100F" w:rsidRPr="0009049D" w:rsidRDefault="00C4100F" w:rsidP="0049392F">
            <w:pPr>
              <w:spacing w:after="0" w:line="240" w:lineRule="auto"/>
              <w:rPr>
                <w:rFonts w:ascii="Times New Roman" w:eastAsia="Times New Roman" w:hAnsi="Times New Roman" w:cs="Times New Roman"/>
                <w:sz w:val="18"/>
                <w:szCs w:val="18"/>
                <w:lang w:eastAsia="de-AT"/>
              </w:rPr>
            </w:pPr>
          </w:p>
        </w:tc>
        <w:tc>
          <w:tcPr>
            <w:tcW w:w="1984" w:type="dxa"/>
            <w:tcBorders>
              <w:top w:val="nil"/>
              <w:left w:val="nil"/>
              <w:bottom w:val="nil"/>
              <w:right w:val="nil"/>
            </w:tcBorders>
            <w:shd w:val="clear" w:color="auto" w:fill="auto"/>
            <w:noWrap/>
            <w:hideMark/>
          </w:tcPr>
          <w:p w14:paraId="5D7BBB31" w14:textId="77777777" w:rsidR="00C4100F" w:rsidRPr="0009049D" w:rsidRDefault="00C4100F" w:rsidP="0049392F">
            <w:pPr>
              <w:spacing w:after="0" w:line="240" w:lineRule="auto"/>
              <w:rPr>
                <w:rFonts w:ascii="Times New Roman" w:eastAsia="Times New Roman" w:hAnsi="Times New Roman" w:cs="Times New Roman"/>
                <w:sz w:val="18"/>
                <w:szCs w:val="18"/>
                <w:lang w:eastAsia="de-AT"/>
              </w:rPr>
            </w:pPr>
          </w:p>
        </w:tc>
        <w:tc>
          <w:tcPr>
            <w:tcW w:w="2390" w:type="dxa"/>
            <w:gridSpan w:val="2"/>
            <w:tcBorders>
              <w:top w:val="nil"/>
              <w:left w:val="nil"/>
              <w:bottom w:val="nil"/>
              <w:right w:val="nil"/>
            </w:tcBorders>
            <w:shd w:val="clear" w:color="auto" w:fill="auto"/>
            <w:noWrap/>
            <w:hideMark/>
          </w:tcPr>
          <w:p w14:paraId="6EC92BBA" w14:textId="77777777" w:rsidR="00C4100F" w:rsidRPr="0009049D" w:rsidRDefault="00C4100F" w:rsidP="0049392F">
            <w:pPr>
              <w:spacing w:after="0" w:line="240" w:lineRule="auto"/>
              <w:rPr>
                <w:rFonts w:ascii="Times New Roman" w:eastAsia="Times New Roman" w:hAnsi="Times New Roman" w:cs="Times New Roman"/>
                <w:sz w:val="18"/>
                <w:szCs w:val="18"/>
                <w:lang w:eastAsia="de-AT"/>
              </w:rPr>
            </w:pPr>
          </w:p>
        </w:tc>
        <w:tc>
          <w:tcPr>
            <w:tcW w:w="2855" w:type="dxa"/>
            <w:tcBorders>
              <w:top w:val="nil"/>
              <w:left w:val="nil"/>
              <w:bottom w:val="nil"/>
              <w:right w:val="nil"/>
            </w:tcBorders>
            <w:shd w:val="clear" w:color="auto" w:fill="auto"/>
            <w:noWrap/>
            <w:vAlign w:val="center"/>
            <w:hideMark/>
          </w:tcPr>
          <w:p w14:paraId="369F721C" w14:textId="77777777" w:rsidR="00C4100F" w:rsidRPr="0009049D" w:rsidRDefault="00C4100F" w:rsidP="0049392F">
            <w:pPr>
              <w:spacing w:after="0" w:line="240" w:lineRule="auto"/>
              <w:rPr>
                <w:rFonts w:ascii="Times New Roman" w:eastAsia="Times New Roman" w:hAnsi="Times New Roman" w:cs="Times New Roman"/>
                <w:sz w:val="18"/>
                <w:szCs w:val="18"/>
                <w:lang w:eastAsia="de-AT"/>
              </w:rPr>
            </w:pPr>
          </w:p>
        </w:tc>
      </w:tr>
      <w:tr w:rsidR="00C4100F" w:rsidRPr="0009049D" w14:paraId="5FC612F5" w14:textId="77777777" w:rsidTr="00F8732C">
        <w:trPr>
          <w:trHeight w:val="315"/>
        </w:trPr>
        <w:tc>
          <w:tcPr>
            <w:tcW w:w="371" w:type="dxa"/>
            <w:tcBorders>
              <w:top w:val="nil"/>
              <w:left w:val="nil"/>
              <w:bottom w:val="nil"/>
              <w:right w:val="nil"/>
            </w:tcBorders>
            <w:shd w:val="clear" w:color="auto" w:fill="auto"/>
            <w:noWrap/>
            <w:hideMark/>
          </w:tcPr>
          <w:p w14:paraId="20EB1C8E" w14:textId="77777777" w:rsidR="00C4100F" w:rsidRPr="0009049D" w:rsidRDefault="00C4100F" w:rsidP="0049392F">
            <w:pPr>
              <w:spacing w:after="0" w:line="240" w:lineRule="auto"/>
              <w:rPr>
                <w:rFonts w:ascii="Times New Roman" w:eastAsia="Times New Roman" w:hAnsi="Times New Roman" w:cs="Times New Roman"/>
                <w:sz w:val="18"/>
                <w:szCs w:val="18"/>
                <w:lang w:eastAsia="de-AT"/>
              </w:rPr>
            </w:pPr>
          </w:p>
        </w:tc>
        <w:tc>
          <w:tcPr>
            <w:tcW w:w="2181" w:type="dxa"/>
            <w:tcBorders>
              <w:top w:val="nil"/>
              <w:left w:val="nil"/>
              <w:bottom w:val="nil"/>
              <w:right w:val="nil"/>
            </w:tcBorders>
            <w:shd w:val="clear" w:color="auto" w:fill="auto"/>
            <w:noWrap/>
            <w:vAlign w:val="bottom"/>
            <w:hideMark/>
          </w:tcPr>
          <w:p w14:paraId="76B346FA" w14:textId="77777777" w:rsidR="00C4100F" w:rsidRPr="0009049D" w:rsidRDefault="00C4100F" w:rsidP="0049392F">
            <w:pPr>
              <w:spacing w:after="0" w:line="240" w:lineRule="auto"/>
              <w:jc w:val="center"/>
              <w:rPr>
                <w:rFonts w:ascii="Times New Roman" w:eastAsia="Times New Roman" w:hAnsi="Times New Roman" w:cs="Times New Roman"/>
                <w:sz w:val="18"/>
                <w:szCs w:val="18"/>
                <w:lang w:eastAsia="de-AT"/>
              </w:rPr>
            </w:pPr>
          </w:p>
        </w:tc>
        <w:tc>
          <w:tcPr>
            <w:tcW w:w="992" w:type="dxa"/>
            <w:tcBorders>
              <w:top w:val="nil"/>
              <w:left w:val="nil"/>
              <w:bottom w:val="nil"/>
              <w:right w:val="nil"/>
            </w:tcBorders>
            <w:shd w:val="clear" w:color="auto" w:fill="auto"/>
            <w:noWrap/>
            <w:hideMark/>
          </w:tcPr>
          <w:p w14:paraId="56B6EB64" w14:textId="77777777" w:rsidR="00C4100F" w:rsidRPr="0009049D" w:rsidRDefault="00C4100F" w:rsidP="0049392F">
            <w:pPr>
              <w:spacing w:after="0" w:line="240" w:lineRule="auto"/>
              <w:rPr>
                <w:rFonts w:ascii="Times New Roman" w:eastAsia="Times New Roman" w:hAnsi="Times New Roman" w:cs="Times New Roman"/>
                <w:sz w:val="18"/>
                <w:szCs w:val="18"/>
                <w:lang w:eastAsia="de-AT"/>
              </w:rPr>
            </w:pPr>
          </w:p>
        </w:tc>
        <w:tc>
          <w:tcPr>
            <w:tcW w:w="2486" w:type="dxa"/>
            <w:tcBorders>
              <w:top w:val="nil"/>
              <w:left w:val="nil"/>
              <w:bottom w:val="nil"/>
              <w:right w:val="nil"/>
            </w:tcBorders>
            <w:shd w:val="clear" w:color="auto" w:fill="auto"/>
            <w:noWrap/>
            <w:hideMark/>
          </w:tcPr>
          <w:p w14:paraId="42713DDC" w14:textId="77777777" w:rsidR="00C4100F" w:rsidRPr="0009049D" w:rsidRDefault="00C4100F" w:rsidP="0049392F">
            <w:pPr>
              <w:spacing w:after="0" w:line="240" w:lineRule="auto"/>
              <w:rPr>
                <w:rFonts w:ascii="Times New Roman" w:eastAsia="Times New Roman" w:hAnsi="Times New Roman" w:cs="Times New Roman"/>
                <w:sz w:val="18"/>
                <w:szCs w:val="18"/>
                <w:lang w:eastAsia="de-AT"/>
              </w:rPr>
            </w:pPr>
          </w:p>
        </w:tc>
        <w:tc>
          <w:tcPr>
            <w:tcW w:w="1200" w:type="dxa"/>
            <w:tcBorders>
              <w:top w:val="nil"/>
              <w:left w:val="nil"/>
              <w:bottom w:val="nil"/>
              <w:right w:val="nil"/>
            </w:tcBorders>
            <w:shd w:val="clear" w:color="auto" w:fill="auto"/>
            <w:noWrap/>
            <w:hideMark/>
          </w:tcPr>
          <w:p w14:paraId="0D5EF54B" w14:textId="77777777" w:rsidR="00C4100F" w:rsidRPr="0009049D" w:rsidRDefault="00C4100F" w:rsidP="0049392F">
            <w:pPr>
              <w:spacing w:after="0" w:line="240" w:lineRule="auto"/>
              <w:rPr>
                <w:rFonts w:ascii="Times New Roman" w:eastAsia="Times New Roman" w:hAnsi="Times New Roman" w:cs="Times New Roman"/>
                <w:sz w:val="18"/>
                <w:szCs w:val="18"/>
                <w:lang w:eastAsia="de-AT"/>
              </w:rPr>
            </w:pPr>
          </w:p>
        </w:tc>
        <w:tc>
          <w:tcPr>
            <w:tcW w:w="1984" w:type="dxa"/>
            <w:tcBorders>
              <w:top w:val="nil"/>
              <w:left w:val="nil"/>
              <w:bottom w:val="nil"/>
              <w:right w:val="nil"/>
            </w:tcBorders>
            <w:shd w:val="clear" w:color="auto" w:fill="auto"/>
            <w:noWrap/>
            <w:hideMark/>
          </w:tcPr>
          <w:p w14:paraId="0EF505F5" w14:textId="77777777" w:rsidR="00C4100F" w:rsidRPr="0009049D" w:rsidRDefault="00C4100F" w:rsidP="0049392F">
            <w:pPr>
              <w:spacing w:after="0" w:line="240" w:lineRule="auto"/>
              <w:rPr>
                <w:rFonts w:ascii="Times New Roman" w:eastAsia="Times New Roman" w:hAnsi="Times New Roman" w:cs="Times New Roman"/>
                <w:sz w:val="18"/>
                <w:szCs w:val="18"/>
                <w:lang w:eastAsia="de-AT"/>
              </w:rPr>
            </w:pPr>
          </w:p>
        </w:tc>
        <w:tc>
          <w:tcPr>
            <w:tcW w:w="2390" w:type="dxa"/>
            <w:gridSpan w:val="2"/>
            <w:tcBorders>
              <w:top w:val="nil"/>
              <w:left w:val="nil"/>
              <w:bottom w:val="nil"/>
              <w:right w:val="nil"/>
            </w:tcBorders>
            <w:shd w:val="clear" w:color="auto" w:fill="auto"/>
            <w:noWrap/>
            <w:hideMark/>
          </w:tcPr>
          <w:p w14:paraId="68F234F5" w14:textId="77777777" w:rsidR="00C4100F" w:rsidRPr="0009049D" w:rsidRDefault="00C4100F" w:rsidP="0049392F">
            <w:pPr>
              <w:spacing w:after="0" w:line="240" w:lineRule="auto"/>
              <w:rPr>
                <w:rFonts w:ascii="Times New Roman" w:eastAsia="Times New Roman" w:hAnsi="Times New Roman" w:cs="Times New Roman"/>
                <w:sz w:val="18"/>
                <w:szCs w:val="18"/>
                <w:lang w:eastAsia="de-AT"/>
              </w:rPr>
            </w:pPr>
          </w:p>
        </w:tc>
        <w:tc>
          <w:tcPr>
            <w:tcW w:w="2855" w:type="dxa"/>
            <w:tcBorders>
              <w:top w:val="nil"/>
              <w:left w:val="nil"/>
              <w:bottom w:val="nil"/>
              <w:right w:val="nil"/>
            </w:tcBorders>
            <w:shd w:val="clear" w:color="auto" w:fill="auto"/>
            <w:noWrap/>
            <w:vAlign w:val="center"/>
            <w:hideMark/>
          </w:tcPr>
          <w:p w14:paraId="2EE69A9C" w14:textId="77777777" w:rsidR="00C4100F" w:rsidRPr="0009049D" w:rsidRDefault="00C4100F" w:rsidP="0049392F">
            <w:pPr>
              <w:spacing w:after="0" w:line="240" w:lineRule="auto"/>
              <w:rPr>
                <w:rFonts w:ascii="Times New Roman" w:eastAsia="Times New Roman" w:hAnsi="Times New Roman" w:cs="Times New Roman"/>
                <w:sz w:val="18"/>
                <w:szCs w:val="18"/>
                <w:lang w:eastAsia="de-AT"/>
              </w:rPr>
            </w:pPr>
          </w:p>
        </w:tc>
      </w:tr>
      <w:tr w:rsidR="00C4100F" w:rsidRPr="0009049D" w14:paraId="5CAB2943" w14:textId="77777777" w:rsidTr="00F8732C">
        <w:trPr>
          <w:trHeight w:val="375"/>
        </w:trPr>
        <w:tc>
          <w:tcPr>
            <w:tcW w:w="371" w:type="dxa"/>
            <w:tcBorders>
              <w:top w:val="nil"/>
              <w:left w:val="nil"/>
              <w:bottom w:val="single" w:sz="4" w:space="0" w:color="auto"/>
              <w:right w:val="nil"/>
            </w:tcBorders>
            <w:shd w:val="clear" w:color="auto" w:fill="auto"/>
            <w:noWrap/>
            <w:hideMark/>
          </w:tcPr>
          <w:p w14:paraId="4CD23B5D" w14:textId="79BE1B92" w:rsidR="00C4100F" w:rsidRPr="0009049D" w:rsidRDefault="00C4100F" w:rsidP="0049392F">
            <w:pPr>
              <w:spacing w:after="0" w:line="240" w:lineRule="auto"/>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Nr</w:t>
            </w:r>
            <w:r>
              <w:rPr>
                <w:rFonts w:ascii="Calibri" w:eastAsia="Times New Roman" w:hAnsi="Calibri" w:cs="Calibri"/>
                <w:b/>
                <w:bCs/>
                <w:color w:val="000000"/>
                <w:sz w:val="18"/>
                <w:szCs w:val="18"/>
                <w:lang w:eastAsia="de-AT"/>
              </w:rPr>
              <w:t>.</w:t>
            </w:r>
            <w:r w:rsidR="00F8732C">
              <w:rPr>
                <w:rFonts w:ascii="Calibri" w:eastAsia="Times New Roman" w:hAnsi="Calibri" w:cs="Calibri"/>
                <w:b/>
                <w:bCs/>
                <w:color w:val="000000"/>
                <w:sz w:val="18"/>
                <w:szCs w:val="18"/>
                <w:lang w:eastAsia="de-AT"/>
              </w:rPr>
              <w:t>/ č.</w:t>
            </w:r>
          </w:p>
        </w:tc>
        <w:tc>
          <w:tcPr>
            <w:tcW w:w="2181" w:type="dxa"/>
            <w:tcBorders>
              <w:top w:val="nil"/>
              <w:left w:val="nil"/>
              <w:bottom w:val="single" w:sz="4" w:space="0" w:color="auto"/>
              <w:right w:val="nil"/>
            </w:tcBorders>
            <w:shd w:val="clear" w:color="auto" w:fill="auto"/>
            <w:noWrap/>
            <w:hideMark/>
          </w:tcPr>
          <w:p w14:paraId="383C2A04" w14:textId="43FC95D0" w:rsidR="00C4100F" w:rsidRPr="0009049D" w:rsidRDefault="00C4100F" w:rsidP="0049392F">
            <w:pPr>
              <w:spacing w:after="0" w:line="240" w:lineRule="auto"/>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Firma</w:t>
            </w:r>
            <w:r w:rsidR="00F8732C">
              <w:rPr>
                <w:rFonts w:ascii="Calibri" w:eastAsia="Times New Roman" w:hAnsi="Calibri" w:cs="Calibri"/>
                <w:b/>
                <w:bCs/>
                <w:color w:val="000000"/>
                <w:sz w:val="18"/>
                <w:szCs w:val="18"/>
                <w:lang w:eastAsia="de-AT"/>
              </w:rPr>
              <w:t>/ Firma</w:t>
            </w:r>
          </w:p>
        </w:tc>
        <w:tc>
          <w:tcPr>
            <w:tcW w:w="992" w:type="dxa"/>
            <w:tcBorders>
              <w:top w:val="nil"/>
              <w:left w:val="nil"/>
              <w:bottom w:val="single" w:sz="4" w:space="0" w:color="auto"/>
              <w:right w:val="nil"/>
            </w:tcBorders>
            <w:shd w:val="clear" w:color="auto" w:fill="auto"/>
            <w:noWrap/>
            <w:hideMark/>
          </w:tcPr>
          <w:p w14:paraId="77249D03" w14:textId="5B7D69DB" w:rsidR="00C4100F" w:rsidRPr="0009049D" w:rsidRDefault="00C4100F" w:rsidP="0049392F">
            <w:pPr>
              <w:spacing w:after="0" w:line="240" w:lineRule="auto"/>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Adresse</w:t>
            </w:r>
            <w:r w:rsidR="00F8732C">
              <w:rPr>
                <w:rFonts w:ascii="Calibri" w:eastAsia="Times New Roman" w:hAnsi="Calibri" w:cs="Calibri"/>
                <w:b/>
                <w:bCs/>
                <w:color w:val="000000"/>
                <w:sz w:val="18"/>
                <w:szCs w:val="18"/>
                <w:lang w:eastAsia="de-AT"/>
              </w:rPr>
              <w:t>/ Adresa</w:t>
            </w:r>
          </w:p>
        </w:tc>
        <w:tc>
          <w:tcPr>
            <w:tcW w:w="2486" w:type="dxa"/>
            <w:tcBorders>
              <w:top w:val="nil"/>
              <w:left w:val="nil"/>
              <w:bottom w:val="single" w:sz="4" w:space="0" w:color="auto"/>
              <w:right w:val="nil"/>
            </w:tcBorders>
            <w:shd w:val="clear" w:color="auto" w:fill="auto"/>
            <w:noWrap/>
            <w:hideMark/>
          </w:tcPr>
          <w:p w14:paraId="52A879D2" w14:textId="61910393" w:rsidR="00C4100F" w:rsidRPr="0009049D" w:rsidRDefault="00F8732C" w:rsidP="0049392F">
            <w:pPr>
              <w:spacing w:after="0" w:line="240" w:lineRule="auto"/>
              <w:rPr>
                <w:rFonts w:ascii="Calibri" w:eastAsia="Times New Roman" w:hAnsi="Calibri" w:cs="Calibri"/>
                <w:b/>
                <w:bCs/>
                <w:color w:val="000000"/>
                <w:sz w:val="18"/>
                <w:szCs w:val="18"/>
                <w:lang w:eastAsia="de-AT"/>
              </w:rPr>
            </w:pPr>
            <w:r>
              <w:rPr>
                <w:rFonts w:ascii="Calibri" w:eastAsia="Times New Roman" w:hAnsi="Calibri" w:cs="Calibri"/>
                <w:b/>
                <w:bCs/>
                <w:color w:val="000000"/>
                <w:sz w:val="18"/>
                <w:szCs w:val="18"/>
                <w:lang w:eastAsia="de-AT"/>
              </w:rPr>
              <w:t xml:space="preserve">Branche/ Obor </w:t>
            </w:r>
          </w:p>
        </w:tc>
        <w:tc>
          <w:tcPr>
            <w:tcW w:w="1200" w:type="dxa"/>
            <w:tcBorders>
              <w:top w:val="nil"/>
              <w:left w:val="nil"/>
              <w:bottom w:val="single" w:sz="4" w:space="0" w:color="auto"/>
              <w:right w:val="nil"/>
            </w:tcBorders>
            <w:shd w:val="clear" w:color="auto" w:fill="auto"/>
            <w:noWrap/>
            <w:hideMark/>
          </w:tcPr>
          <w:p w14:paraId="24563F56" w14:textId="7117C115" w:rsidR="00C4100F" w:rsidRPr="0009049D" w:rsidRDefault="00C4100F" w:rsidP="0049392F">
            <w:pPr>
              <w:spacing w:after="0" w:line="240" w:lineRule="auto"/>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Mitarbeiter</w:t>
            </w:r>
            <w:r w:rsidR="00F8732C">
              <w:rPr>
                <w:rFonts w:ascii="Calibri" w:eastAsia="Times New Roman" w:hAnsi="Calibri" w:cs="Calibri"/>
                <w:b/>
                <w:bCs/>
                <w:color w:val="000000"/>
                <w:sz w:val="18"/>
                <w:szCs w:val="18"/>
                <w:lang w:eastAsia="de-AT"/>
              </w:rPr>
              <w:t>/ Zaměstnanci</w:t>
            </w:r>
          </w:p>
        </w:tc>
        <w:tc>
          <w:tcPr>
            <w:tcW w:w="1984" w:type="dxa"/>
            <w:tcBorders>
              <w:top w:val="nil"/>
              <w:left w:val="nil"/>
              <w:bottom w:val="single" w:sz="4" w:space="0" w:color="auto"/>
              <w:right w:val="nil"/>
            </w:tcBorders>
            <w:shd w:val="clear" w:color="auto" w:fill="auto"/>
            <w:noWrap/>
            <w:hideMark/>
          </w:tcPr>
          <w:p w14:paraId="1BC89C1D" w14:textId="000ED358" w:rsidR="00C4100F" w:rsidRPr="0009049D" w:rsidRDefault="00C4100F" w:rsidP="0049392F">
            <w:pPr>
              <w:spacing w:after="0" w:line="240" w:lineRule="auto"/>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Bezug zu CZ</w:t>
            </w:r>
            <w:r w:rsidR="00F8732C">
              <w:rPr>
                <w:rFonts w:ascii="Calibri" w:eastAsia="Times New Roman" w:hAnsi="Calibri" w:cs="Calibri"/>
                <w:b/>
                <w:bCs/>
                <w:color w:val="000000"/>
                <w:sz w:val="18"/>
                <w:szCs w:val="18"/>
                <w:lang w:eastAsia="de-AT"/>
              </w:rPr>
              <w:t xml:space="preserve">/ Vztah k ČR </w:t>
            </w:r>
            <w:r w:rsidRPr="0009049D">
              <w:rPr>
                <w:rFonts w:ascii="Calibri" w:eastAsia="Times New Roman" w:hAnsi="Calibri" w:cs="Calibri"/>
                <w:b/>
                <w:bCs/>
                <w:color w:val="000000"/>
                <w:sz w:val="18"/>
                <w:szCs w:val="18"/>
                <w:lang w:eastAsia="de-AT"/>
              </w:rPr>
              <w:t xml:space="preserve"> </w:t>
            </w:r>
          </w:p>
        </w:tc>
        <w:tc>
          <w:tcPr>
            <w:tcW w:w="2390" w:type="dxa"/>
            <w:gridSpan w:val="2"/>
            <w:tcBorders>
              <w:top w:val="nil"/>
              <w:left w:val="nil"/>
              <w:bottom w:val="single" w:sz="4" w:space="0" w:color="auto"/>
              <w:right w:val="nil"/>
            </w:tcBorders>
            <w:shd w:val="clear" w:color="auto" w:fill="auto"/>
            <w:noWrap/>
            <w:hideMark/>
          </w:tcPr>
          <w:p w14:paraId="7A19BE27" w14:textId="4442623D" w:rsidR="00C4100F" w:rsidRPr="0009049D" w:rsidRDefault="00C4100F" w:rsidP="0049392F">
            <w:pPr>
              <w:spacing w:after="0" w:line="240" w:lineRule="auto"/>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Region in CZ</w:t>
            </w:r>
            <w:r w:rsidR="00F8732C">
              <w:rPr>
                <w:rFonts w:ascii="Calibri" w:eastAsia="Times New Roman" w:hAnsi="Calibri" w:cs="Calibri"/>
                <w:b/>
                <w:bCs/>
                <w:color w:val="000000"/>
                <w:sz w:val="18"/>
                <w:szCs w:val="18"/>
                <w:lang w:eastAsia="de-AT"/>
              </w:rPr>
              <w:t>/ Region v ČR</w:t>
            </w:r>
          </w:p>
        </w:tc>
        <w:tc>
          <w:tcPr>
            <w:tcW w:w="2855" w:type="dxa"/>
            <w:tcBorders>
              <w:top w:val="nil"/>
              <w:left w:val="nil"/>
              <w:bottom w:val="single" w:sz="4" w:space="0" w:color="auto"/>
              <w:right w:val="nil"/>
            </w:tcBorders>
            <w:shd w:val="clear" w:color="auto" w:fill="auto"/>
            <w:noWrap/>
            <w:hideMark/>
          </w:tcPr>
          <w:p w14:paraId="48A0D228" w14:textId="49EDC7E3" w:rsidR="00C4100F" w:rsidRPr="0009049D" w:rsidRDefault="00C4100F" w:rsidP="0049392F">
            <w:pPr>
              <w:spacing w:after="0" w:line="240" w:lineRule="auto"/>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Website</w:t>
            </w:r>
            <w:r w:rsidR="00F8732C">
              <w:rPr>
                <w:rFonts w:ascii="Calibri" w:eastAsia="Times New Roman" w:hAnsi="Calibri" w:cs="Calibri"/>
                <w:b/>
                <w:bCs/>
                <w:color w:val="000000"/>
                <w:sz w:val="18"/>
                <w:szCs w:val="18"/>
                <w:lang w:eastAsia="de-AT"/>
              </w:rPr>
              <w:t xml:space="preserve">/ Webová stránka </w:t>
            </w:r>
          </w:p>
        </w:tc>
      </w:tr>
      <w:tr w:rsidR="00C4100F" w:rsidRPr="0009049D" w14:paraId="556900CD" w14:textId="77777777" w:rsidTr="00F8732C">
        <w:trPr>
          <w:trHeight w:val="1453"/>
        </w:trPr>
        <w:tc>
          <w:tcPr>
            <w:tcW w:w="371" w:type="dxa"/>
            <w:tcBorders>
              <w:top w:val="nil"/>
              <w:left w:val="single" w:sz="4" w:space="0" w:color="auto"/>
              <w:bottom w:val="single" w:sz="4" w:space="0" w:color="auto"/>
              <w:right w:val="single" w:sz="4" w:space="0" w:color="auto"/>
            </w:tcBorders>
            <w:shd w:val="clear" w:color="auto" w:fill="auto"/>
            <w:noWrap/>
            <w:hideMark/>
          </w:tcPr>
          <w:p w14:paraId="2D5ADC49" w14:textId="77777777" w:rsidR="00C4100F" w:rsidRPr="0009049D" w:rsidRDefault="00C4100F" w:rsidP="0049392F">
            <w:pPr>
              <w:spacing w:after="0" w:line="240" w:lineRule="auto"/>
              <w:jc w:val="center"/>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1</w:t>
            </w:r>
          </w:p>
        </w:tc>
        <w:tc>
          <w:tcPr>
            <w:tcW w:w="2181" w:type="dxa"/>
            <w:tcBorders>
              <w:top w:val="nil"/>
              <w:left w:val="nil"/>
              <w:bottom w:val="single" w:sz="4" w:space="0" w:color="auto"/>
              <w:right w:val="single" w:sz="4" w:space="0" w:color="auto"/>
            </w:tcBorders>
            <w:shd w:val="clear" w:color="auto" w:fill="auto"/>
            <w:hideMark/>
          </w:tcPr>
          <w:p w14:paraId="11C1BA68"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B&amp;R Industrial Automation GmbH</w:t>
            </w:r>
          </w:p>
        </w:tc>
        <w:tc>
          <w:tcPr>
            <w:tcW w:w="992" w:type="dxa"/>
            <w:tcBorders>
              <w:top w:val="nil"/>
              <w:left w:val="nil"/>
              <w:bottom w:val="single" w:sz="4" w:space="0" w:color="auto"/>
              <w:right w:val="single" w:sz="4" w:space="0" w:color="auto"/>
            </w:tcBorders>
            <w:shd w:val="clear" w:color="auto" w:fill="auto"/>
            <w:hideMark/>
          </w:tcPr>
          <w:p w14:paraId="5018F21C"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B&amp;R Straße 1, 5142 Eggelsberg</w:t>
            </w:r>
          </w:p>
        </w:tc>
        <w:tc>
          <w:tcPr>
            <w:tcW w:w="2486" w:type="dxa"/>
            <w:tcBorders>
              <w:top w:val="nil"/>
              <w:left w:val="nil"/>
              <w:bottom w:val="single" w:sz="4" w:space="0" w:color="auto"/>
              <w:right w:val="single" w:sz="4" w:space="0" w:color="auto"/>
            </w:tcBorders>
            <w:shd w:val="clear" w:color="auto" w:fill="auto"/>
            <w:hideMark/>
          </w:tcPr>
          <w:p w14:paraId="680CFD34"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 xml:space="preserve">Automatisierungstechnik (Mitglied der ABB Group); Fokus auf Technologien im Steuerungs-, Visualisierungs-Robotics- und Antriebsbereich </w:t>
            </w:r>
          </w:p>
        </w:tc>
        <w:tc>
          <w:tcPr>
            <w:tcW w:w="1200" w:type="dxa"/>
            <w:tcBorders>
              <w:top w:val="nil"/>
              <w:left w:val="nil"/>
              <w:bottom w:val="single" w:sz="4" w:space="0" w:color="auto"/>
              <w:right w:val="single" w:sz="4" w:space="0" w:color="auto"/>
            </w:tcBorders>
            <w:shd w:val="clear" w:color="auto" w:fill="auto"/>
            <w:noWrap/>
            <w:hideMark/>
          </w:tcPr>
          <w:p w14:paraId="555A9658" w14:textId="77777777" w:rsidR="00C4100F" w:rsidRPr="00FE7B1A" w:rsidRDefault="00C4100F" w:rsidP="0049392F">
            <w:pPr>
              <w:spacing w:after="0" w:line="240" w:lineRule="auto"/>
              <w:jc w:val="center"/>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3000</w:t>
            </w:r>
          </w:p>
        </w:tc>
        <w:tc>
          <w:tcPr>
            <w:tcW w:w="2268" w:type="dxa"/>
            <w:gridSpan w:val="2"/>
            <w:tcBorders>
              <w:top w:val="nil"/>
              <w:left w:val="nil"/>
              <w:bottom w:val="single" w:sz="4" w:space="0" w:color="auto"/>
              <w:right w:val="single" w:sz="4" w:space="0" w:color="auto"/>
            </w:tcBorders>
            <w:shd w:val="clear" w:color="auto" w:fill="auto"/>
            <w:hideMark/>
          </w:tcPr>
          <w:p w14:paraId="0F46A1BC"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Niederlassungen in  Budějovice, Brno, Plzeň, Praha, Liberec, Zábřeh, Ostrava</w:t>
            </w:r>
          </w:p>
        </w:tc>
        <w:tc>
          <w:tcPr>
            <w:tcW w:w="2106" w:type="dxa"/>
            <w:tcBorders>
              <w:top w:val="nil"/>
              <w:left w:val="nil"/>
              <w:bottom w:val="single" w:sz="4" w:space="0" w:color="auto"/>
              <w:right w:val="single" w:sz="4" w:space="0" w:color="auto"/>
            </w:tcBorders>
            <w:shd w:val="clear" w:color="auto" w:fill="auto"/>
            <w:hideMark/>
          </w:tcPr>
          <w:p w14:paraId="23B77520"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Jihočeský kraj (Südböhmen),  Jihomoravský kraj (Südmährische Region),Plzeňský kraj (Pilsner Region), Liberecký kraj (Reichenberger Region),  Olomouc (Olmütz), Moravskoslezský kraj (Mährisch-Schlesische Region)</w:t>
            </w:r>
          </w:p>
        </w:tc>
        <w:tc>
          <w:tcPr>
            <w:tcW w:w="2855" w:type="dxa"/>
            <w:tcBorders>
              <w:top w:val="nil"/>
              <w:left w:val="nil"/>
              <w:bottom w:val="single" w:sz="4" w:space="0" w:color="auto"/>
              <w:right w:val="single" w:sz="4" w:space="0" w:color="auto"/>
            </w:tcBorders>
            <w:shd w:val="clear" w:color="auto" w:fill="auto"/>
            <w:noWrap/>
            <w:vAlign w:val="center"/>
            <w:hideMark/>
          </w:tcPr>
          <w:p w14:paraId="50151F92" w14:textId="77777777" w:rsidR="00C4100F" w:rsidRPr="00FE7B1A" w:rsidRDefault="00350E5C" w:rsidP="0049392F">
            <w:pPr>
              <w:spacing w:after="0" w:line="240" w:lineRule="auto"/>
              <w:rPr>
                <w:rFonts w:ascii="Calibri" w:eastAsia="Times New Roman" w:hAnsi="Calibri" w:cs="Calibri"/>
                <w:color w:val="0563C1"/>
                <w:sz w:val="16"/>
                <w:szCs w:val="16"/>
                <w:u w:val="single"/>
                <w:lang w:eastAsia="de-AT"/>
              </w:rPr>
            </w:pPr>
            <w:hyperlink r:id="rId60" w:history="1">
              <w:r w:rsidR="00C4100F" w:rsidRPr="00FE7B1A">
                <w:rPr>
                  <w:rFonts w:ascii="Calibri" w:eastAsia="Times New Roman" w:hAnsi="Calibri" w:cs="Calibri"/>
                  <w:color w:val="0563C1"/>
                  <w:sz w:val="16"/>
                  <w:szCs w:val="16"/>
                  <w:u w:val="single"/>
                  <w:lang w:eastAsia="de-AT"/>
                </w:rPr>
                <w:t>Industrieautomation | Perfection in Automation | B&amp;R Industrial Automation (br-automation.com)</w:t>
              </w:r>
            </w:hyperlink>
          </w:p>
        </w:tc>
      </w:tr>
      <w:tr w:rsidR="00C4100F" w:rsidRPr="0009049D" w14:paraId="1A070A15" w14:textId="77777777" w:rsidTr="00F8732C">
        <w:trPr>
          <w:trHeight w:val="611"/>
        </w:trPr>
        <w:tc>
          <w:tcPr>
            <w:tcW w:w="371" w:type="dxa"/>
            <w:tcBorders>
              <w:top w:val="nil"/>
              <w:left w:val="single" w:sz="4" w:space="0" w:color="auto"/>
              <w:bottom w:val="single" w:sz="4" w:space="0" w:color="auto"/>
              <w:right w:val="single" w:sz="4" w:space="0" w:color="auto"/>
            </w:tcBorders>
            <w:shd w:val="clear" w:color="auto" w:fill="auto"/>
            <w:noWrap/>
            <w:hideMark/>
          </w:tcPr>
          <w:p w14:paraId="38508D5E" w14:textId="77777777" w:rsidR="00C4100F" w:rsidRPr="0009049D" w:rsidRDefault="00C4100F" w:rsidP="0049392F">
            <w:pPr>
              <w:spacing w:after="0" w:line="240" w:lineRule="auto"/>
              <w:jc w:val="center"/>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2</w:t>
            </w:r>
          </w:p>
        </w:tc>
        <w:tc>
          <w:tcPr>
            <w:tcW w:w="2181" w:type="dxa"/>
            <w:tcBorders>
              <w:top w:val="nil"/>
              <w:left w:val="nil"/>
              <w:bottom w:val="single" w:sz="4" w:space="0" w:color="auto"/>
              <w:right w:val="single" w:sz="4" w:space="0" w:color="auto"/>
            </w:tcBorders>
            <w:shd w:val="clear" w:color="auto" w:fill="auto"/>
            <w:hideMark/>
          </w:tcPr>
          <w:p w14:paraId="054C2146"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Aqotec GmbH</w:t>
            </w:r>
          </w:p>
        </w:tc>
        <w:tc>
          <w:tcPr>
            <w:tcW w:w="992" w:type="dxa"/>
            <w:tcBorders>
              <w:top w:val="nil"/>
              <w:left w:val="nil"/>
              <w:bottom w:val="single" w:sz="4" w:space="0" w:color="auto"/>
              <w:right w:val="single" w:sz="4" w:space="0" w:color="auto"/>
            </w:tcBorders>
            <w:shd w:val="clear" w:color="auto" w:fill="auto"/>
            <w:hideMark/>
          </w:tcPr>
          <w:p w14:paraId="54A530E7"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Vöcklatal 35, 4890 Weißenkirchen im Attergau, AUSTRIA</w:t>
            </w:r>
          </w:p>
        </w:tc>
        <w:tc>
          <w:tcPr>
            <w:tcW w:w="2486" w:type="dxa"/>
            <w:tcBorders>
              <w:top w:val="nil"/>
              <w:left w:val="nil"/>
              <w:bottom w:val="single" w:sz="4" w:space="0" w:color="auto"/>
              <w:right w:val="single" w:sz="4" w:space="0" w:color="auto"/>
            </w:tcBorders>
            <w:shd w:val="clear" w:color="auto" w:fill="auto"/>
            <w:hideMark/>
          </w:tcPr>
          <w:p w14:paraId="6051E9C7"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Nah- und Fernwärmelösungen, Steuerung und Regelung, …</w:t>
            </w:r>
          </w:p>
        </w:tc>
        <w:tc>
          <w:tcPr>
            <w:tcW w:w="1200" w:type="dxa"/>
            <w:tcBorders>
              <w:top w:val="nil"/>
              <w:left w:val="nil"/>
              <w:bottom w:val="single" w:sz="4" w:space="0" w:color="auto"/>
              <w:right w:val="single" w:sz="4" w:space="0" w:color="auto"/>
            </w:tcBorders>
            <w:shd w:val="clear" w:color="auto" w:fill="auto"/>
            <w:noWrap/>
            <w:hideMark/>
          </w:tcPr>
          <w:p w14:paraId="41826BA8" w14:textId="77777777" w:rsidR="00C4100F" w:rsidRPr="00FE7B1A" w:rsidRDefault="00C4100F" w:rsidP="0049392F">
            <w:pPr>
              <w:spacing w:after="0" w:line="240" w:lineRule="auto"/>
              <w:jc w:val="center"/>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130</w:t>
            </w:r>
          </w:p>
        </w:tc>
        <w:tc>
          <w:tcPr>
            <w:tcW w:w="2268" w:type="dxa"/>
            <w:gridSpan w:val="2"/>
            <w:tcBorders>
              <w:top w:val="nil"/>
              <w:left w:val="nil"/>
              <w:bottom w:val="single" w:sz="4" w:space="0" w:color="auto"/>
              <w:right w:val="single" w:sz="4" w:space="0" w:color="auto"/>
            </w:tcBorders>
            <w:shd w:val="clear" w:color="auto" w:fill="auto"/>
            <w:hideMark/>
          </w:tcPr>
          <w:p w14:paraId="4368E93E"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Produktion in Hodonice, Vertriebsstandort in CZ</w:t>
            </w:r>
          </w:p>
        </w:tc>
        <w:tc>
          <w:tcPr>
            <w:tcW w:w="2106" w:type="dxa"/>
            <w:tcBorders>
              <w:top w:val="nil"/>
              <w:left w:val="nil"/>
              <w:bottom w:val="single" w:sz="4" w:space="0" w:color="auto"/>
              <w:right w:val="single" w:sz="4" w:space="0" w:color="auto"/>
            </w:tcBorders>
            <w:shd w:val="clear" w:color="auto" w:fill="auto"/>
            <w:hideMark/>
          </w:tcPr>
          <w:p w14:paraId="2AC8C7DE"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Jihomoravský kraj (Südmähren)</w:t>
            </w:r>
          </w:p>
        </w:tc>
        <w:tc>
          <w:tcPr>
            <w:tcW w:w="2855" w:type="dxa"/>
            <w:tcBorders>
              <w:top w:val="nil"/>
              <w:left w:val="nil"/>
              <w:bottom w:val="single" w:sz="4" w:space="0" w:color="auto"/>
              <w:right w:val="single" w:sz="4" w:space="0" w:color="auto"/>
            </w:tcBorders>
            <w:shd w:val="clear" w:color="auto" w:fill="auto"/>
            <w:noWrap/>
            <w:vAlign w:val="center"/>
            <w:hideMark/>
          </w:tcPr>
          <w:p w14:paraId="73A8490A" w14:textId="77777777" w:rsidR="00C4100F" w:rsidRPr="00FE7B1A" w:rsidRDefault="00350E5C" w:rsidP="0049392F">
            <w:pPr>
              <w:spacing w:after="0" w:line="240" w:lineRule="auto"/>
              <w:rPr>
                <w:rFonts w:ascii="Calibri" w:eastAsia="Times New Roman" w:hAnsi="Calibri" w:cs="Calibri"/>
                <w:color w:val="0563C1"/>
                <w:sz w:val="16"/>
                <w:szCs w:val="16"/>
                <w:u w:val="single"/>
                <w:lang w:eastAsia="de-AT"/>
              </w:rPr>
            </w:pPr>
            <w:hyperlink r:id="rId61" w:history="1">
              <w:r w:rsidR="00C4100F" w:rsidRPr="00FE7B1A">
                <w:rPr>
                  <w:rFonts w:ascii="Calibri" w:eastAsia="Times New Roman" w:hAnsi="Calibri" w:cs="Calibri"/>
                  <w:color w:val="0563C1"/>
                  <w:sz w:val="16"/>
                  <w:szCs w:val="16"/>
                  <w:u w:val="single"/>
                  <w:lang w:eastAsia="de-AT"/>
                </w:rPr>
                <w:t>aqotec GmbH Ihr Partner für Fernwärme und Nahwärmelösungen</w:t>
              </w:r>
            </w:hyperlink>
          </w:p>
        </w:tc>
      </w:tr>
      <w:tr w:rsidR="00C4100F" w:rsidRPr="0009049D" w14:paraId="7093903E" w14:textId="77777777" w:rsidTr="00F8732C">
        <w:trPr>
          <w:trHeight w:val="568"/>
        </w:trPr>
        <w:tc>
          <w:tcPr>
            <w:tcW w:w="371" w:type="dxa"/>
            <w:tcBorders>
              <w:top w:val="nil"/>
              <w:left w:val="single" w:sz="4" w:space="0" w:color="auto"/>
              <w:bottom w:val="single" w:sz="4" w:space="0" w:color="auto"/>
              <w:right w:val="single" w:sz="4" w:space="0" w:color="auto"/>
            </w:tcBorders>
            <w:shd w:val="clear" w:color="auto" w:fill="auto"/>
            <w:noWrap/>
            <w:hideMark/>
          </w:tcPr>
          <w:p w14:paraId="1B1A8E70" w14:textId="77777777" w:rsidR="00C4100F" w:rsidRPr="0009049D" w:rsidRDefault="00C4100F" w:rsidP="0049392F">
            <w:pPr>
              <w:spacing w:after="0" w:line="240" w:lineRule="auto"/>
              <w:jc w:val="center"/>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3</w:t>
            </w:r>
          </w:p>
        </w:tc>
        <w:tc>
          <w:tcPr>
            <w:tcW w:w="2181" w:type="dxa"/>
            <w:tcBorders>
              <w:top w:val="nil"/>
              <w:left w:val="nil"/>
              <w:bottom w:val="single" w:sz="4" w:space="0" w:color="auto"/>
              <w:right w:val="single" w:sz="4" w:space="0" w:color="auto"/>
            </w:tcBorders>
            <w:shd w:val="clear" w:color="auto" w:fill="auto"/>
            <w:hideMark/>
          </w:tcPr>
          <w:p w14:paraId="64D72B1D"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Aumayr GmbH</w:t>
            </w:r>
          </w:p>
        </w:tc>
        <w:tc>
          <w:tcPr>
            <w:tcW w:w="992" w:type="dxa"/>
            <w:tcBorders>
              <w:top w:val="nil"/>
              <w:left w:val="nil"/>
              <w:bottom w:val="single" w:sz="4" w:space="0" w:color="auto"/>
              <w:right w:val="single" w:sz="4" w:space="0" w:color="auto"/>
            </w:tcBorders>
            <w:shd w:val="clear" w:color="auto" w:fill="auto"/>
            <w:hideMark/>
          </w:tcPr>
          <w:p w14:paraId="2D9DDBDE"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Linzer Straße 46, 4221 Steyregg, AUSTRIA</w:t>
            </w:r>
          </w:p>
        </w:tc>
        <w:tc>
          <w:tcPr>
            <w:tcW w:w="2486" w:type="dxa"/>
            <w:tcBorders>
              <w:top w:val="nil"/>
              <w:left w:val="nil"/>
              <w:bottom w:val="single" w:sz="4" w:space="0" w:color="auto"/>
              <w:right w:val="single" w:sz="4" w:space="0" w:color="auto"/>
            </w:tcBorders>
            <w:shd w:val="clear" w:color="auto" w:fill="auto"/>
            <w:hideMark/>
          </w:tcPr>
          <w:p w14:paraId="1C088F72" w14:textId="77777777" w:rsidR="00C4100F" w:rsidRPr="00FE7B1A" w:rsidRDefault="00C4100F" w:rsidP="0049392F">
            <w:pPr>
              <w:spacing w:after="0" w:line="240" w:lineRule="auto"/>
              <w:rPr>
                <w:rFonts w:ascii="Calibri" w:eastAsia="Times New Roman" w:hAnsi="Calibri" w:cs="Calibri"/>
                <w:color w:val="000000"/>
                <w:sz w:val="16"/>
                <w:szCs w:val="16"/>
                <w:lang w:val="en-GB" w:eastAsia="de-AT"/>
              </w:rPr>
            </w:pPr>
            <w:r w:rsidRPr="00FE7B1A">
              <w:rPr>
                <w:rFonts w:ascii="Calibri" w:eastAsia="Times New Roman" w:hAnsi="Calibri" w:cs="Calibri"/>
                <w:color w:val="000000"/>
                <w:sz w:val="16"/>
                <w:szCs w:val="16"/>
                <w:lang w:val="en-GB" w:eastAsia="de-AT"/>
              </w:rPr>
              <w:t>ventilating/air conditioning Technology, metal technology</w:t>
            </w:r>
          </w:p>
        </w:tc>
        <w:tc>
          <w:tcPr>
            <w:tcW w:w="1200" w:type="dxa"/>
            <w:tcBorders>
              <w:top w:val="nil"/>
              <w:left w:val="nil"/>
              <w:bottom w:val="single" w:sz="4" w:space="0" w:color="auto"/>
              <w:right w:val="single" w:sz="4" w:space="0" w:color="auto"/>
            </w:tcBorders>
            <w:shd w:val="clear" w:color="auto" w:fill="auto"/>
            <w:noWrap/>
            <w:hideMark/>
          </w:tcPr>
          <w:p w14:paraId="0F73B9F2" w14:textId="77777777" w:rsidR="00C4100F" w:rsidRPr="00FE7B1A" w:rsidRDefault="00C4100F" w:rsidP="0049392F">
            <w:pPr>
              <w:spacing w:after="0" w:line="240" w:lineRule="auto"/>
              <w:jc w:val="center"/>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300</w:t>
            </w:r>
          </w:p>
        </w:tc>
        <w:tc>
          <w:tcPr>
            <w:tcW w:w="2268" w:type="dxa"/>
            <w:gridSpan w:val="2"/>
            <w:tcBorders>
              <w:top w:val="nil"/>
              <w:left w:val="nil"/>
              <w:bottom w:val="single" w:sz="4" w:space="0" w:color="auto"/>
              <w:right w:val="single" w:sz="4" w:space="0" w:color="auto"/>
            </w:tcBorders>
            <w:shd w:val="clear" w:color="auto" w:fill="auto"/>
            <w:hideMark/>
          </w:tcPr>
          <w:p w14:paraId="65B12EDC"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b/>
                <w:bCs/>
                <w:color w:val="000000"/>
                <w:sz w:val="16"/>
                <w:szCs w:val="16"/>
                <w:lang w:eastAsia="de-AT"/>
              </w:rPr>
              <w:t>Standort in:</w:t>
            </w:r>
            <w:r w:rsidRPr="00FE7B1A">
              <w:rPr>
                <w:rFonts w:ascii="Calibri" w:eastAsia="Times New Roman" w:hAnsi="Calibri" w:cs="Calibri"/>
                <w:color w:val="000000"/>
                <w:sz w:val="16"/>
                <w:szCs w:val="16"/>
                <w:lang w:eastAsia="de-AT"/>
              </w:rPr>
              <w:t xml:space="preserve"> Kde nás najdete</w:t>
            </w:r>
            <w:r w:rsidRPr="00FE7B1A">
              <w:rPr>
                <w:rFonts w:ascii="Calibri" w:eastAsia="Times New Roman" w:hAnsi="Calibri" w:cs="Calibri"/>
                <w:color w:val="000000"/>
                <w:sz w:val="16"/>
                <w:szCs w:val="16"/>
                <w:lang w:eastAsia="de-AT"/>
              </w:rPr>
              <w:br/>
              <w:t>Těchoraz 41, 382 73 Vyšší Brod</w:t>
            </w:r>
          </w:p>
        </w:tc>
        <w:tc>
          <w:tcPr>
            <w:tcW w:w="2106" w:type="dxa"/>
            <w:tcBorders>
              <w:top w:val="nil"/>
              <w:left w:val="nil"/>
              <w:bottom w:val="single" w:sz="4" w:space="0" w:color="auto"/>
              <w:right w:val="single" w:sz="4" w:space="0" w:color="auto"/>
            </w:tcBorders>
            <w:shd w:val="clear" w:color="auto" w:fill="auto"/>
            <w:hideMark/>
          </w:tcPr>
          <w:p w14:paraId="595FA5BB"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Jihočeský kraj (Südböhmen)</w:t>
            </w:r>
          </w:p>
        </w:tc>
        <w:tc>
          <w:tcPr>
            <w:tcW w:w="2855" w:type="dxa"/>
            <w:tcBorders>
              <w:top w:val="nil"/>
              <w:left w:val="nil"/>
              <w:bottom w:val="single" w:sz="4" w:space="0" w:color="auto"/>
              <w:right w:val="single" w:sz="4" w:space="0" w:color="auto"/>
            </w:tcBorders>
            <w:shd w:val="clear" w:color="auto" w:fill="auto"/>
            <w:noWrap/>
            <w:vAlign w:val="center"/>
            <w:hideMark/>
          </w:tcPr>
          <w:p w14:paraId="4565E1C8" w14:textId="77777777" w:rsidR="00C4100F" w:rsidRPr="00FE7B1A" w:rsidRDefault="00350E5C" w:rsidP="0049392F">
            <w:pPr>
              <w:spacing w:after="0" w:line="240" w:lineRule="auto"/>
              <w:rPr>
                <w:rFonts w:ascii="Calibri" w:eastAsia="Times New Roman" w:hAnsi="Calibri" w:cs="Calibri"/>
                <w:color w:val="0563C1"/>
                <w:sz w:val="16"/>
                <w:szCs w:val="16"/>
                <w:u w:val="single"/>
                <w:lang w:eastAsia="de-AT"/>
              </w:rPr>
            </w:pPr>
            <w:hyperlink r:id="rId62" w:history="1">
              <w:r w:rsidR="00C4100F" w:rsidRPr="00FE7B1A">
                <w:rPr>
                  <w:rFonts w:ascii="Calibri" w:eastAsia="Times New Roman" w:hAnsi="Calibri" w:cs="Calibri"/>
                  <w:color w:val="0563C1"/>
                  <w:sz w:val="16"/>
                  <w:szCs w:val="16"/>
                  <w:u w:val="single"/>
                  <w:lang w:eastAsia="de-AT"/>
                </w:rPr>
                <w:t>Aumayr | Lüftungstechnik Metalltechnik - Produktion und Montage</w:t>
              </w:r>
            </w:hyperlink>
          </w:p>
        </w:tc>
      </w:tr>
      <w:tr w:rsidR="00C4100F" w:rsidRPr="0009049D" w14:paraId="3AA9CA71" w14:textId="77777777" w:rsidTr="00F8732C">
        <w:trPr>
          <w:trHeight w:val="1001"/>
        </w:trPr>
        <w:tc>
          <w:tcPr>
            <w:tcW w:w="371" w:type="dxa"/>
            <w:tcBorders>
              <w:top w:val="nil"/>
              <w:left w:val="single" w:sz="4" w:space="0" w:color="auto"/>
              <w:bottom w:val="single" w:sz="4" w:space="0" w:color="auto"/>
              <w:right w:val="single" w:sz="4" w:space="0" w:color="auto"/>
            </w:tcBorders>
            <w:shd w:val="clear" w:color="auto" w:fill="auto"/>
            <w:noWrap/>
            <w:hideMark/>
          </w:tcPr>
          <w:p w14:paraId="68118B83" w14:textId="77777777" w:rsidR="00C4100F" w:rsidRPr="0009049D" w:rsidRDefault="00C4100F" w:rsidP="0049392F">
            <w:pPr>
              <w:spacing w:after="0" w:line="240" w:lineRule="auto"/>
              <w:jc w:val="center"/>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4</w:t>
            </w:r>
          </w:p>
        </w:tc>
        <w:tc>
          <w:tcPr>
            <w:tcW w:w="2181" w:type="dxa"/>
            <w:tcBorders>
              <w:top w:val="nil"/>
              <w:left w:val="nil"/>
              <w:bottom w:val="single" w:sz="4" w:space="0" w:color="auto"/>
              <w:right w:val="single" w:sz="4" w:space="0" w:color="auto"/>
            </w:tcBorders>
            <w:shd w:val="clear" w:color="auto" w:fill="auto"/>
            <w:hideMark/>
          </w:tcPr>
          <w:p w14:paraId="04221D80"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Banner</w:t>
            </w:r>
          </w:p>
        </w:tc>
        <w:tc>
          <w:tcPr>
            <w:tcW w:w="992" w:type="dxa"/>
            <w:tcBorders>
              <w:top w:val="nil"/>
              <w:left w:val="nil"/>
              <w:bottom w:val="single" w:sz="4" w:space="0" w:color="auto"/>
              <w:right w:val="single" w:sz="4" w:space="0" w:color="auto"/>
            </w:tcBorders>
            <w:shd w:val="clear" w:color="auto" w:fill="auto"/>
            <w:hideMark/>
          </w:tcPr>
          <w:p w14:paraId="2BD2631C"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Bannerstraße 1, 4060 Leonding</w:t>
            </w:r>
          </w:p>
        </w:tc>
        <w:tc>
          <w:tcPr>
            <w:tcW w:w="2486" w:type="dxa"/>
            <w:tcBorders>
              <w:top w:val="nil"/>
              <w:left w:val="nil"/>
              <w:bottom w:val="single" w:sz="4" w:space="0" w:color="auto"/>
              <w:right w:val="single" w:sz="4" w:space="0" w:color="auto"/>
            </w:tcBorders>
            <w:shd w:val="clear" w:color="auto" w:fill="auto"/>
            <w:hideMark/>
          </w:tcPr>
          <w:p w14:paraId="4130F812"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Batterien für Fahrzeuge aller Art</w:t>
            </w:r>
          </w:p>
        </w:tc>
        <w:tc>
          <w:tcPr>
            <w:tcW w:w="1200" w:type="dxa"/>
            <w:tcBorders>
              <w:top w:val="nil"/>
              <w:left w:val="nil"/>
              <w:bottom w:val="single" w:sz="4" w:space="0" w:color="auto"/>
              <w:right w:val="single" w:sz="4" w:space="0" w:color="auto"/>
            </w:tcBorders>
            <w:shd w:val="clear" w:color="auto" w:fill="auto"/>
            <w:hideMark/>
          </w:tcPr>
          <w:p w14:paraId="0EA9AEA6" w14:textId="77777777" w:rsidR="00C4100F" w:rsidRPr="00FE7B1A" w:rsidRDefault="00C4100F" w:rsidP="0049392F">
            <w:pPr>
              <w:spacing w:after="0" w:line="240" w:lineRule="auto"/>
              <w:jc w:val="center"/>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800 Europaweit davon 500 (Standort Linz)</w:t>
            </w:r>
          </w:p>
        </w:tc>
        <w:tc>
          <w:tcPr>
            <w:tcW w:w="2268" w:type="dxa"/>
            <w:gridSpan w:val="2"/>
            <w:tcBorders>
              <w:top w:val="nil"/>
              <w:left w:val="nil"/>
              <w:bottom w:val="single" w:sz="4" w:space="0" w:color="auto"/>
              <w:right w:val="single" w:sz="4" w:space="0" w:color="auto"/>
            </w:tcBorders>
            <w:shd w:val="clear" w:color="auto" w:fill="auto"/>
            <w:hideMark/>
          </w:tcPr>
          <w:p w14:paraId="1E9DBD32"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b/>
                <w:bCs/>
                <w:color w:val="000000"/>
                <w:sz w:val="16"/>
                <w:szCs w:val="16"/>
                <w:lang w:eastAsia="de-AT"/>
              </w:rPr>
              <w:t>Standort in:</w:t>
            </w:r>
            <w:r w:rsidRPr="00FE7B1A">
              <w:rPr>
                <w:rFonts w:ascii="Calibri" w:eastAsia="Times New Roman" w:hAnsi="Calibri" w:cs="Calibri"/>
                <w:color w:val="000000"/>
                <w:sz w:val="16"/>
                <w:szCs w:val="16"/>
                <w:lang w:eastAsia="de-AT"/>
              </w:rPr>
              <w:t xml:space="preserve"> Banner Baterie ČR spol, s.r.o.</w:t>
            </w:r>
            <w:r w:rsidRPr="00FE7B1A">
              <w:rPr>
                <w:rFonts w:ascii="Calibri" w:eastAsia="Times New Roman" w:hAnsi="Calibri" w:cs="Calibri"/>
                <w:color w:val="000000"/>
                <w:sz w:val="16"/>
                <w:szCs w:val="16"/>
                <w:lang w:eastAsia="de-AT"/>
              </w:rPr>
              <w:br/>
              <w:t>Uhříněves, Přátelství 1011</w:t>
            </w:r>
            <w:r w:rsidRPr="00FE7B1A">
              <w:rPr>
                <w:rFonts w:ascii="Calibri" w:eastAsia="Times New Roman" w:hAnsi="Calibri" w:cs="Calibri"/>
                <w:color w:val="000000"/>
                <w:sz w:val="16"/>
                <w:szCs w:val="16"/>
                <w:lang w:eastAsia="de-AT"/>
              </w:rPr>
              <w:br/>
              <w:t>CZ-10400 Praha 10</w:t>
            </w:r>
          </w:p>
        </w:tc>
        <w:tc>
          <w:tcPr>
            <w:tcW w:w="2106" w:type="dxa"/>
            <w:tcBorders>
              <w:top w:val="nil"/>
              <w:left w:val="nil"/>
              <w:bottom w:val="single" w:sz="4" w:space="0" w:color="auto"/>
              <w:right w:val="single" w:sz="4" w:space="0" w:color="auto"/>
            </w:tcBorders>
            <w:shd w:val="clear" w:color="auto" w:fill="auto"/>
            <w:hideMark/>
          </w:tcPr>
          <w:p w14:paraId="246FE50F"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 Hlavní město Praha</w:t>
            </w:r>
          </w:p>
        </w:tc>
        <w:tc>
          <w:tcPr>
            <w:tcW w:w="2855" w:type="dxa"/>
            <w:tcBorders>
              <w:top w:val="nil"/>
              <w:left w:val="nil"/>
              <w:bottom w:val="single" w:sz="4" w:space="0" w:color="auto"/>
              <w:right w:val="single" w:sz="4" w:space="0" w:color="auto"/>
            </w:tcBorders>
            <w:shd w:val="clear" w:color="auto" w:fill="auto"/>
            <w:noWrap/>
            <w:vAlign w:val="center"/>
            <w:hideMark/>
          </w:tcPr>
          <w:p w14:paraId="73B32545" w14:textId="77777777" w:rsidR="00C4100F" w:rsidRPr="00FE7B1A" w:rsidRDefault="00350E5C" w:rsidP="0049392F">
            <w:pPr>
              <w:spacing w:after="0" w:line="240" w:lineRule="auto"/>
              <w:rPr>
                <w:rFonts w:ascii="Calibri" w:eastAsia="Times New Roman" w:hAnsi="Calibri" w:cs="Calibri"/>
                <w:color w:val="0563C1"/>
                <w:sz w:val="16"/>
                <w:szCs w:val="16"/>
                <w:u w:val="single"/>
                <w:lang w:eastAsia="de-AT"/>
              </w:rPr>
            </w:pPr>
            <w:hyperlink r:id="rId63" w:history="1">
              <w:r w:rsidR="00C4100F" w:rsidRPr="00FE7B1A">
                <w:rPr>
                  <w:rFonts w:ascii="Calibri" w:eastAsia="Times New Roman" w:hAnsi="Calibri" w:cs="Calibri"/>
                  <w:color w:val="0563C1"/>
                  <w:sz w:val="16"/>
                  <w:szCs w:val="16"/>
                  <w:u w:val="single"/>
                  <w:lang w:eastAsia="de-AT"/>
                </w:rPr>
                <w:t>Banner Batterien | Premium Starterbatterien für PKW, LKW, Motorräder &amp; Freizeit</w:t>
              </w:r>
            </w:hyperlink>
          </w:p>
        </w:tc>
      </w:tr>
      <w:tr w:rsidR="00C4100F" w:rsidRPr="0009049D" w14:paraId="53ABF79C" w14:textId="77777777" w:rsidTr="00F8732C">
        <w:trPr>
          <w:trHeight w:val="832"/>
        </w:trPr>
        <w:tc>
          <w:tcPr>
            <w:tcW w:w="371" w:type="dxa"/>
            <w:tcBorders>
              <w:top w:val="nil"/>
              <w:left w:val="single" w:sz="4" w:space="0" w:color="auto"/>
              <w:bottom w:val="single" w:sz="4" w:space="0" w:color="auto"/>
              <w:right w:val="single" w:sz="4" w:space="0" w:color="auto"/>
            </w:tcBorders>
            <w:shd w:val="clear" w:color="auto" w:fill="auto"/>
            <w:noWrap/>
            <w:hideMark/>
          </w:tcPr>
          <w:p w14:paraId="1EC82CFD" w14:textId="77777777" w:rsidR="00C4100F" w:rsidRPr="0009049D" w:rsidRDefault="00C4100F" w:rsidP="0049392F">
            <w:pPr>
              <w:spacing w:after="0" w:line="240" w:lineRule="auto"/>
              <w:jc w:val="center"/>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5</w:t>
            </w:r>
          </w:p>
        </w:tc>
        <w:tc>
          <w:tcPr>
            <w:tcW w:w="2181" w:type="dxa"/>
            <w:tcBorders>
              <w:top w:val="nil"/>
              <w:left w:val="nil"/>
              <w:bottom w:val="single" w:sz="4" w:space="0" w:color="auto"/>
              <w:right w:val="single" w:sz="4" w:space="0" w:color="auto"/>
            </w:tcBorders>
            <w:shd w:val="clear" w:color="auto" w:fill="auto"/>
            <w:noWrap/>
            <w:hideMark/>
          </w:tcPr>
          <w:p w14:paraId="0072BAE2"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Magnus Handels GmbH</w:t>
            </w:r>
          </w:p>
        </w:tc>
        <w:tc>
          <w:tcPr>
            <w:tcW w:w="992" w:type="dxa"/>
            <w:tcBorders>
              <w:top w:val="nil"/>
              <w:left w:val="nil"/>
              <w:bottom w:val="single" w:sz="4" w:space="0" w:color="auto"/>
              <w:right w:val="single" w:sz="4" w:space="0" w:color="auto"/>
            </w:tcBorders>
            <w:shd w:val="clear" w:color="auto" w:fill="auto"/>
            <w:hideMark/>
          </w:tcPr>
          <w:p w14:paraId="4C7822D4"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Riesenederfeld 10 a</w:t>
            </w:r>
            <w:r w:rsidRPr="00FE7B1A">
              <w:rPr>
                <w:rFonts w:ascii="Calibri" w:eastAsia="Times New Roman" w:hAnsi="Calibri" w:cs="Calibri"/>
                <w:color w:val="000000"/>
                <w:sz w:val="16"/>
                <w:szCs w:val="16"/>
                <w:lang w:eastAsia="de-AT"/>
              </w:rPr>
              <w:br/>
              <w:t>4040 LINZ</w:t>
            </w:r>
          </w:p>
        </w:tc>
        <w:tc>
          <w:tcPr>
            <w:tcW w:w="2486" w:type="dxa"/>
            <w:tcBorders>
              <w:top w:val="nil"/>
              <w:left w:val="nil"/>
              <w:bottom w:val="single" w:sz="4" w:space="0" w:color="auto"/>
              <w:right w:val="single" w:sz="4" w:space="0" w:color="auto"/>
            </w:tcBorders>
            <w:shd w:val="clear" w:color="auto" w:fill="auto"/>
            <w:hideMark/>
          </w:tcPr>
          <w:p w14:paraId="37DCF7BC"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Anspruchsvolle und innovative Verpackungskonzepte</w:t>
            </w:r>
          </w:p>
        </w:tc>
        <w:tc>
          <w:tcPr>
            <w:tcW w:w="1200" w:type="dxa"/>
            <w:tcBorders>
              <w:top w:val="nil"/>
              <w:left w:val="nil"/>
              <w:bottom w:val="single" w:sz="4" w:space="0" w:color="auto"/>
              <w:right w:val="single" w:sz="4" w:space="0" w:color="auto"/>
            </w:tcBorders>
            <w:shd w:val="clear" w:color="auto" w:fill="auto"/>
            <w:noWrap/>
            <w:hideMark/>
          </w:tcPr>
          <w:p w14:paraId="3318A8A3" w14:textId="77777777" w:rsidR="00C4100F" w:rsidRPr="00FE7B1A" w:rsidRDefault="00C4100F" w:rsidP="0049392F">
            <w:pPr>
              <w:spacing w:after="0" w:line="240" w:lineRule="auto"/>
              <w:jc w:val="center"/>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ca. 30 (auf WLW 50-99)</w:t>
            </w:r>
          </w:p>
        </w:tc>
        <w:tc>
          <w:tcPr>
            <w:tcW w:w="2268" w:type="dxa"/>
            <w:gridSpan w:val="2"/>
            <w:tcBorders>
              <w:top w:val="nil"/>
              <w:left w:val="nil"/>
              <w:bottom w:val="single" w:sz="4" w:space="0" w:color="auto"/>
              <w:right w:val="single" w:sz="4" w:space="0" w:color="auto"/>
            </w:tcBorders>
            <w:shd w:val="clear" w:color="auto" w:fill="auto"/>
            <w:hideMark/>
          </w:tcPr>
          <w:p w14:paraId="540A37AD"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b/>
                <w:bCs/>
                <w:color w:val="000000"/>
                <w:sz w:val="16"/>
                <w:szCs w:val="16"/>
                <w:lang w:eastAsia="de-AT"/>
              </w:rPr>
              <w:t>Produktion in:</w:t>
            </w:r>
            <w:r w:rsidRPr="00FE7B1A">
              <w:rPr>
                <w:rFonts w:ascii="Calibri" w:eastAsia="Times New Roman" w:hAnsi="Calibri" w:cs="Calibri"/>
                <w:color w:val="000000"/>
                <w:sz w:val="16"/>
                <w:szCs w:val="16"/>
                <w:lang w:eastAsia="de-AT"/>
              </w:rPr>
              <w:t xml:space="preserve"> v Pošumaví 177</w:t>
            </w:r>
            <w:r w:rsidRPr="00FE7B1A">
              <w:rPr>
                <w:rFonts w:ascii="Calibri" w:eastAsia="Times New Roman" w:hAnsi="Calibri" w:cs="Calibri"/>
                <w:color w:val="000000"/>
                <w:sz w:val="16"/>
                <w:szCs w:val="16"/>
                <w:lang w:eastAsia="de-AT"/>
              </w:rPr>
              <w:br/>
              <w:t>CZ – 382 23 Černá &amp; Magnus packaging, k.s. in: Elekrárna 166</w:t>
            </w:r>
            <w:r w:rsidRPr="00FE7B1A">
              <w:rPr>
                <w:rFonts w:ascii="Calibri" w:eastAsia="Times New Roman" w:hAnsi="Calibri" w:cs="Calibri"/>
                <w:color w:val="000000"/>
                <w:sz w:val="16"/>
                <w:szCs w:val="16"/>
                <w:lang w:eastAsia="de-AT"/>
              </w:rPr>
              <w:br/>
              <w:t>38273 Vyšší Brod, CZ</w:t>
            </w:r>
          </w:p>
        </w:tc>
        <w:tc>
          <w:tcPr>
            <w:tcW w:w="2106" w:type="dxa"/>
            <w:tcBorders>
              <w:top w:val="nil"/>
              <w:left w:val="nil"/>
              <w:bottom w:val="single" w:sz="4" w:space="0" w:color="auto"/>
              <w:right w:val="single" w:sz="4" w:space="0" w:color="auto"/>
            </w:tcBorders>
            <w:shd w:val="clear" w:color="auto" w:fill="auto"/>
            <w:hideMark/>
          </w:tcPr>
          <w:p w14:paraId="2706C61C"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Okres Český Krumlov &amp; Südböhmen</w:t>
            </w:r>
          </w:p>
        </w:tc>
        <w:tc>
          <w:tcPr>
            <w:tcW w:w="2855" w:type="dxa"/>
            <w:tcBorders>
              <w:top w:val="nil"/>
              <w:left w:val="nil"/>
              <w:bottom w:val="single" w:sz="4" w:space="0" w:color="auto"/>
              <w:right w:val="single" w:sz="4" w:space="0" w:color="auto"/>
            </w:tcBorders>
            <w:shd w:val="clear" w:color="auto" w:fill="auto"/>
            <w:noWrap/>
            <w:vAlign w:val="center"/>
            <w:hideMark/>
          </w:tcPr>
          <w:p w14:paraId="49EAE6FB" w14:textId="77777777" w:rsidR="00C4100F" w:rsidRPr="00FE7B1A" w:rsidRDefault="00350E5C" w:rsidP="0049392F">
            <w:pPr>
              <w:spacing w:after="0" w:line="240" w:lineRule="auto"/>
              <w:rPr>
                <w:rFonts w:ascii="Calibri" w:eastAsia="Times New Roman" w:hAnsi="Calibri" w:cs="Calibri"/>
                <w:color w:val="0563C1"/>
                <w:sz w:val="16"/>
                <w:szCs w:val="16"/>
                <w:u w:val="single"/>
                <w:lang w:eastAsia="de-AT"/>
              </w:rPr>
            </w:pPr>
            <w:hyperlink r:id="rId64" w:history="1">
              <w:r w:rsidR="00C4100F" w:rsidRPr="00FE7B1A">
                <w:rPr>
                  <w:rFonts w:ascii="Calibri" w:eastAsia="Times New Roman" w:hAnsi="Calibri" w:cs="Calibri"/>
                  <w:color w:val="0563C1"/>
                  <w:sz w:val="16"/>
                  <w:szCs w:val="16"/>
                  <w:u w:val="single"/>
                  <w:lang w:eastAsia="de-AT"/>
                </w:rPr>
                <w:t>Magnus Packaging | Wir verpacken Ihre Zukunft (magnusaustria.eu)</w:t>
              </w:r>
            </w:hyperlink>
          </w:p>
        </w:tc>
      </w:tr>
      <w:tr w:rsidR="00C4100F" w:rsidRPr="0009049D" w14:paraId="47BA1329" w14:textId="77777777" w:rsidTr="00F8732C">
        <w:trPr>
          <w:trHeight w:val="1685"/>
        </w:trPr>
        <w:tc>
          <w:tcPr>
            <w:tcW w:w="371" w:type="dxa"/>
            <w:tcBorders>
              <w:top w:val="nil"/>
              <w:left w:val="single" w:sz="4" w:space="0" w:color="auto"/>
              <w:bottom w:val="single" w:sz="4" w:space="0" w:color="auto"/>
              <w:right w:val="single" w:sz="4" w:space="0" w:color="auto"/>
            </w:tcBorders>
            <w:shd w:val="clear" w:color="auto" w:fill="auto"/>
            <w:noWrap/>
            <w:hideMark/>
          </w:tcPr>
          <w:p w14:paraId="07470001" w14:textId="77777777" w:rsidR="00C4100F" w:rsidRPr="0009049D" w:rsidRDefault="00C4100F" w:rsidP="0049392F">
            <w:pPr>
              <w:spacing w:after="0" w:line="240" w:lineRule="auto"/>
              <w:jc w:val="center"/>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6</w:t>
            </w:r>
          </w:p>
        </w:tc>
        <w:tc>
          <w:tcPr>
            <w:tcW w:w="2181" w:type="dxa"/>
            <w:tcBorders>
              <w:top w:val="nil"/>
              <w:left w:val="nil"/>
              <w:bottom w:val="single" w:sz="4" w:space="0" w:color="auto"/>
              <w:right w:val="single" w:sz="4" w:space="0" w:color="auto"/>
            </w:tcBorders>
            <w:shd w:val="clear" w:color="auto" w:fill="auto"/>
            <w:noWrap/>
            <w:hideMark/>
          </w:tcPr>
          <w:p w14:paraId="49D7E228"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 xml:space="preserve">Hauser </w:t>
            </w:r>
          </w:p>
        </w:tc>
        <w:tc>
          <w:tcPr>
            <w:tcW w:w="992" w:type="dxa"/>
            <w:tcBorders>
              <w:top w:val="nil"/>
              <w:left w:val="nil"/>
              <w:bottom w:val="single" w:sz="4" w:space="0" w:color="auto"/>
              <w:right w:val="single" w:sz="4" w:space="0" w:color="auto"/>
            </w:tcBorders>
            <w:shd w:val="clear" w:color="auto" w:fill="auto"/>
            <w:hideMark/>
          </w:tcPr>
          <w:p w14:paraId="7A0BF06B"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br/>
              <w:t>Am Hartmayrgut 4-6</w:t>
            </w:r>
            <w:r w:rsidRPr="00FE7B1A">
              <w:rPr>
                <w:rFonts w:ascii="Calibri" w:eastAsia="Times New Roman" w:hAnsi="Calibri" w:cs="Calibri"/>
                <w:color w:val="000000"/>
                <w:sz w:val="16"/>
                <w:szCs w:val="16"/>
                <w:lang w:eastAsia="de-AT"/>
              </w:rPr>
              <w:br/>
              <w:t>A-4040 Linz | Österreich</w:t>
            </w:r>
          </w:p>
        </w:tc>
        <w:tc>
          <w:tcPr>
            <w:tcW w:w="2486" w:type="dxa"/>
            <w:tcBorders>
              <w:top w:val="nil"/>
              <w:left w:val="nil"/>
              <w:bottom w:val="single" w:sz="4" w:space="0" w:color="auto"/>
              <w:right w:val="single" w:sz="4" w:space="0" w:color="auto"/>
            </w:tcBorders>
            <w:shd w:val="clear" w:color="auto" w:fill="auto"/>
            <w:hideMark/>
          </w:tcPr>
          <w:p w14:paraId="37133B8C"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Kühltechnik (Kühlregale, Theken, Tiefkühlmöbel …)</w:t>
            </w:r>
          </w:p>
        </w:tc>
        <w:tc>
          <w:tcPr>
            <w:tcW w:w="1200" w:type="dxa"/>
            <w:tcBorders>
              <w:top w:val="nil"/>
              <w:left w:val="nil"/>
              <w:bottom w:val="single" w:sz="4" w:space="0" w:color="auto"/>
              <w:right w:val="single" w:sz="4" w:space="0" w:color="auto"/>
            </w:tcBorders>
            <w:shd w:val="clear" w:color="auto" w:fill="auto"/>
            <w:noWrap/>
            <w:hideMark/>
          </w:tcPr>
          <w:p w14:paraId="77E03B4E" w14:textId="77777777" w:rsidR="00C4100F" w:rsidRPr="00FE7B1A" w:rsidRDefault="00C4100F" w:rsidP="0049392F">
            <w:pPr>
              <w:spacing w:after="0" w:line="240" w:lineRule="auto"/>
              <w:jc w:val="center"/>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 </w:t>
            </w:r>
          </w:p>
        </w:tc>
        <w:tc>
          <w:tcPr>
            <w:tcW w:w="2268" w:type="dxa"/>
            <w:gridSpan w:val="2"/>
            <w:tcBorders>
              <w:top w:val="nil"/>
              <w:left w:val="nil"/>
              <w:bottom w:val="single" w:sz="4" w:space="0" w:color="auto"/>
              <w:right w:val="single" w:sz="4" w:space="0" w:color="auto"/>
            </w:tcBorders>
            <w:shd w:val="clear" w:color="auto" w:fill="auto"/>
            <w:hideMark/>
          </w:tcPr>
          <w:p w14:paraId="70500A2E"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b/>
                <w:bCs/>
                <w:color w:val="000000"/>
                <w:sz w:val="16"/>
                <w:szCs w:val="16"/>
                <w:lang w:eastAsia="de-AT"/>
              </w:rPr>
              <w:t>Produktion in:</w:t>
            </w:r>
            <w:r w:rsidRPr="00FE7B1A">
              <w:rPr>
                <w:rFonts w:ascii="Calibri" w:eastAsia="Times New Roman" w:hAnsi="Calibri" w:cs="Calibri"/>
                <w:color w:val="000000"/>
                <w:sz w:val="16"/>
                <w:szCs w:val="16"/>
                <w:lang w:eastAsia="de-AT"/>
              </w:rPr>
              <w:t xml:space="preserve"> HAUSER spol. s r.o.</w:t>
            </w:r>
            <w:r w:rsidRPr="00FE7B1A">
              <w:rPr>
                <w:rFonts w:ascii="Calibri" w:eastAsia="Times New Roman" w:hAnsi="Calibri" w:cs="Calibri"/>
                <w:color w:val="000000"/>
                <w:sz w:val="16"/>
                <w:szCs w:val="16"/>
                <w:lang w:eastAsia="de-AT"/>
              </w:rPr>
              <w:br/>
              <w:t>382 41 Kaplice 253;                   Niederlasung in: Kamarytova 2689</w:t>
            </w:r>
            <w:r w:rsidRPr="00FE7B1A">
              <w:rPr>
                <w:rFonts w:ascii="Calibri" w:eastAsia="Times New Roman" w:hAnsi="Calibri" w:cs="Calibri"/>
                <w:color w:val="000000"/>
                <w:sz w:val="16"/>
                <w:szCs w:val="16"/>
                <w:lang w:eastAsia="de-AT"/>
              </w:rPr>
              <w:br/>
              <w:t>370 06 České Budějovice</w:t>
            </w:r>
          </w:p>
        </w:tc>
        <w:tc>
          <w:tcPr>
            <w:tcW w:w="2106" w:type="dxa"/>
            <w:tcBorders>
              <w:top w:val="nil"/>
              <w:left w:val="nil"/>
              <w:bottom w:val="single" w:sz="4" w:space="0" w:color="auto"/>
              <w:right w:val="single" w:sz="4" w:space="0" w:color="auto"/>
            </w:tcBorders>
            <w:shd w:val="clear" w:color="auto" w:fill="auto"/>
            <w:hideMark/>
          </w:tcPr>
          <w:p w14:paraId="49A387D0"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Jihočeský kraj (Südböhmen)</w:t>
            </w:r>
          </w:p>
        </w:tc>
        <w:tc>
          <w:tcPr>
            <w:tcW w:w="2855" w:type="dxa"/>
            <w:tcBorders>
              <w:top w:val="nil"/>
              <w:left w:val="nil"/>
              <w:bottom w:val="single" w:sz="4" w:space="0" w:color="auto"/>
              <w:right w:val="single" w:sz="4" w:space="0" w:color="auto"/>
            </w:tcBorders>
            <w:shd w:val="clear" w:color="auto" w:fill="auto"/>
            <w:noWrap/>
            <w:vAlign w:val="center"/>
            <w:hideMark/>
          </w:tcPr>
          <w:p w14:paraId="219E0F34" w14:textId="77777777" w:rsidR="00C4100F" w:rsidRPr="00FE7B1A" w:rsidRDefault="00C4100F" w:rsidP="0049392F">
            <w:pPr>
              <w:spacing w:after="0" w:line="240" w:lineRule="auto"/>
              <w:rPr>
                <w:rFonts w:ascii="Calibri" w:eastAsia="Times New Roman" w:hAnsi="Calibri" w:cs="Calibri"/>
                <w:color w:val="0563C1"/>
                <w:sz w:val="16"/>
                <w:szCs w:val="16"/>
                <w:u w:val="single"/>
                <w:lang w:eastAsia="de-AT"/>
              </w:rPr>
            </w:pPr>
            <w:r w:rsidRPr="00FE7B1A">
              <w:rPr>
                <w:rFonts w:ascii="Calibri" w:eastAsia="Times New Roman" w:hAnsi="Calibri" w:cs="Calibri"/>
                <w:color w:val="0563C1"/>
                <w:sz w:val="16"/>
                <w:szCs w:val="16"/>
                <w:u w:val="single"/>
                <w:lang w:eastAsia="de-AT"/>
              </w:rPr>
              <w:t>http://www.hauser.com/</w:t>
            </w:r>
          </w:p>
        </w:tc>
      </w:tr>
      <w:tr w:rsidR="00C4100F" w:rsidRPr="0009049D" w14:paraId="1AFC39FD" w14:textId="77777777" w:rsidTr="00F8732C">
        <w:trPr>
          <w:trHeight w:val="1118"/>
        </w:trPr>
        <w:tc>
          <w:tcPr>
            <w:tcW w:w="371" w:type="dxa"/>
            <w:tcBorders>
              <w:top w:val="nil"/>
              <w:left w:val="single" w:sz="4" w:space="0" w:color="auto"/>
              <w:bottom w:val="single" w:sz="4" w:space="0" w:color="auto"/>
              <w:right w:val="single" w:sz="4" w:space="0" w:color="auto"/>
            </w:tcBorders>
            <w:shd w:val="clear" w:color="auto" w:fill="auto"/>
            <w:noWrap/>
            <w:hideMark/>
          </w:tcPr>
          <w:p w14:paraId="487DDA7E" w14:textId="77777777" w:rsidR="00C4100F" w:rsidRPr="0009049D" w:rsidRDefault="00C4100F" w:rsidP="0049392F">
            <w:pPr>
              <w:spacing w:after="0" w:line="240" w:lineRule="auto"/>
              <w:jc w:val="center"/>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7</w:t>
            </w:r>
          </w:p>
        </w:tc>
        <w:tc>
          <w:tcPr>
            <w:tcW w:w="2181" w:type="dxa"/>
            <w:tcBorders>
              <w:top w:val="nil"/>
              <w:left w:val="nil"/>
              <w:bottom w:val="single" w:sz="4" w:space="0" w:color="auto"/>
              <w:right w:val="single" w:sz="4" w:space="0" w:color="auto"/>
            </w:tcBorders>
            <w:shd w:val="clear" w:color="auto" w:fill="auto"/>
            <w:noWrap/>
            <w:hideMark/>
          </w:tcPr>
          <w:p w14:paraId="1F34025F"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Kellner &amp; Kunz</w:t>
            </w:r>
          </w:p>
        </w:tc>
        <w:tc>
          <w:tcPr>
            <w:tcW w:w="992" w:type="dxa"/>
            <w:tcBorders>
              <w:top w:val="nil"/>
              <w:left w:val="nil"/>
              <w:bottom w:val="single" w:sz="4" w:space="0" w:color="auto"/>
              <w:right w:val="single" w:sz="4" w:space="0" w:color="auto"/>
            </w:tcBorders>
            <w:shd w:val="clear" w:color="auto" w:fill="auto"/>
            <w:hideMark/>
          </w:tcPr>
          <w:p w14:paraId="294BADE3"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Zentrale Wels</w:t>
            </w:r>
            <w:r w:rsidRPr="00FE7B1A">
              <w:rPr>
                <w:rFonts w:ascii="Calibri" w:eastAsia="Times New Roman" w:hAnsi="Calibri" w:cs="Calibri"/>
                <w:color w:val="000000"/>
                <w:sz w:val="16"/>
                <w:szCs w:val="16"/>
                <w:lang w:eastAsia="de-AT"/>
              </w:rPr>
              <w:br/>
              <w:t>Boschstraße 37</w:t>
            </w:r>
            <w:r w:rsidRPr="00FE7B1A">
              <w:rPr>
                <w:rFonts w:ascii="Calibri" w:eastAsia="Times New Roman" w:hAnsi="Calibri" w:cs="Calibri"/>
                <w:color w:val="000000"/>
                <w:sz w:val="16"/>
                <w:szCs w:val="16"/>
                <w:lang w:eastAsia="de-AT"/>
              </w:rPr>
              <w:br/>
              <w:t>4601 Wels</w:t>
            </w:r>
          </w:p>
        </w:tc>
        <w:tc>
          <w:tcPr>
            <w:tcW w:w="2486" w:type="dxa"/>
            <w:tcBorders>
              <w:top w:val="nil"/>
              <w:left w:val="nil"/>
              <w:bottom w:val="single" w:sz="4" w:space="0" w:color="auto"/>
              <w:right w:val="single" w:sz="4" w:space="0" w:color="auto"/>
            </w:tcBorders>
            <w:shd w:val="clear" w:color="auto" w:fill="auto"/>
            <w:hideMark/>
          </w:tcPr>
          <w:p w14:paraId="575A99DB"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Werkzeuge, chemisch - technische Produkte, Befestigungstechnik, Arbeitsschutz</w:t>
            </w:r>
          </w:p>
        </w:tc>
        <w:tc>
          <w:tcPr>
            <w:tcW w:w="1200" w:type="dxa"/>
            <w:tcBorders>
              <w:top w:val="nil"/>
              <w:left w:val="nil"/>
              <w:bottom w:val="single" w:sz="4" w:space="0" w:color="auto"/>
              <w:right w:val="single" w:sz="4" w:space="0" w:color="auto"/>
            </w:tcBorders>
            <w:shd w:val="clear" w:color="auto" w:fill="auto"/>
            <w:noWrap/>
            <w:hideMark/>
          </w:tcPr>
          <w:p w14:paraId="49CD4FD5" w14:textId="77777777" w:rsidR="00C4100F" w:rsidRPr="00FE7B1A" w:rsidRDefault="00C4100F" w:rsidP="0049392F">
            <w:pPr>
              <w:spacing w:after="0" w:line="240" w:lineRule="auto"/>
              <w:jc w:val="center"/>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1350</w:t>
            </w:r>
          </w:p>
        </w:tc>
        <w:tc>
          <w:tcPr>
            <w:tcW w:w="2268" w:type="dxa"/>
            <w:gridSpan w:val="2"/>
            <w:tcBorders>
              <w:top w:val="nil"/>
              <w:left w:val="nil"/>
              <w:bottom w:val="single" w:sz="4" w:space="0" w:color="auto"/>
              <w:right w:val="single" w:sz="4" w:space="0" w:color="auto"/>
            </w:tcBorders>
            <w:shd w:val="clear" w:color="auto" w:fill="auto"/>
            <w:hideMark/>
          </w:tcPr>
          <w:p w14:paraId="647C8015"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b/>
                <w:bCs/>
                <w:color w:val="000000"/>
                <w:sz w:val="16"/>
                <w:szCs w:val="16"/>
                <w:lang w:eastAsia="de-AT"/>
              </w:rPr>
              <w:t>reca spol. s r.o.</w:t>
            </w:r>
            <w:r w:rsidRPr="00FE7B1A">
              <w:rPr>
                <w:rFonts w:ascii="Calibri" w:eastAsia="Times New Roman" w:hAnsi="Calibri" w:cs="Calibri"/>
                <w:color w:val="000000"/>
                <w:sz w:val="16"/>
                <w:szCs w:val="16"/>
                <w:lang w:eastAsia="de-AT"/>
              </w:rPr>
              <w:br/>
              <w:t>Olomoucká 36</w:t>
            </w:r>
            <w:r w:rsidRPr="00FE7B1A">
              <w:rPr>
                <w:rFonts w:ascii="Calibri" w:eastAsia="Times New Roman" w:hAnsi="Calibri" w:cs="Calibri"/>
                <w:color w:val="000000"/>
                <w:sz w:val="16"/>
                <w:szCs w:val="16"/>
                <w:lang w:eastAsia="de-AT"/>
              </w:rPr>
              <w:br/>
              <w:t xml:space="preserve">CZ-61800 Brno ;                                     </w:t>
            </w:r>
            <w:r w:rsidRPr="00FE7B1A">
              <w:rPr>
                <w:rFonts w:ascii="Calibri" w:eastAsia="Times New Roman" w:hAnsi="Calibri" w:cs="Calibri"/>
                <w:b/>
                <w:bCs/>
                <w:color w:val="000000"/>
                <w:sz w:val="16"/>
                <w:szCs w:val="16"/>
                <w:lang w:eastAsia="de-AT"/>
              </w:rPr>
              <w:t>Normfest s.r.o.</w:t>
            </w:r>
            <w:r w:rsidRPr="00FE7B1A">
              <w:rPr>
                <w:rFonts w:ascii="Calibri" w:eastAsia="Times New Roman" w:hAnsi="Calibri" w:cs="Calibri"/>
                <w:color w:val="000000"/>
                <w:sz w:val="16"/>
                <w:szCs w:val="16"/>
                <w:lang w:eastAsia="de-AT"/>
              </w:rPr>
              <w:br/>
              <w:t>Pekarská 12</w:t>
            </w:r>
            <w:r w:rsidRPr="00FE7B1A">
              <w:rPr>
                <w:rFonts w:ascii="Calibri" w:eastAsia="Times New Roman" w:hAnsi="Calibri" w:cs="Calibri"/>
                <w:color w:val="000000"/>
                <w:sz w:val="16"/>
                <w:szCs w:val="16"/>
                <w:lang w:eastAsia="de-AT"/>
              </w:rPr>
              <w:br/>
              <w:t>CZ-155 00 Praha 5</w:t>
            </w:r>
          </w:p>
        </w:tc>
        <w:tc>
          <w:tcPr>
            <w:tcW w:w="2106" w:type="dxa"/>
            <w:tcBorders>
              <w:top w:val="nil"/>
              <w:left w:val="nil"/>
              <w:bottom w:val="single" w:sz="4" w:space="0" w:color="auto"/>
              <w:right w:val="single" w:sz="4" w:space="0" w:color="auto"/>
            </w:tcBorders>
            <w:shd w:val="clear" w:color="auto" w:fill="auto"/>
            <w:hideMark/>
          </w:tcPr>
          <w:p w14:paraId="174AA070"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Südmährische Region / mittelböhmische Region</w:t>
            </w:r>
          </w:p>
        </w:tc>
        <w:tc>
          <w:tcPr>
            <w:tcW w:w="2855" w:type="dxa"/>
            <w:tcBorders>
              <w:top w:val="nil"/>
              <w:left w:val="nil"/>
              <w:bottom w:val="single" w:sz="4" w:space="0" w:color="auto"/>
              <w:right w:val="single" w:sz="4" w:space="0" w:color="auto"/>
            </w:tcBorders>
            <w:shd w:val="clear" w:color="auto" w:fill="auto"/>
            <w:noWrap/>
            <w:vAlign w:val="center"/>
            <w:hideMark/>
          </w:tcPr>
          <w:p w14:paraId="24F9B75D" w14:textId="77777777" w:rsidR="00C4100F" w:rsidRPr="00FE7B1A" w:rsidRDefault="00350E5C" w:rsidP="0049392F">
            <w:pPr>
              <w:spacing w:after="0" w:line="240" w:lineRule="auto"/>
              <w:rPr>
                <w:rFonts w:ascii="Calibri" w:eastAsia="Times New Roman" w:hAnsi="Calibri" w:cs="Calibri"/>
                <w:color w:val="0563C1"/>
                <w:sz w:val="16"/>
                <w:szCs w:val="16"/>
                <w:u w:val="single"/>
                <w:lang w:eastAsia="de-AT"/>
              </w:rPr>
            </w:pPr>
            <w:hyperlink r:id="rId65" w:history="1">
              <w:r w:rsidR="00C4100F" w:rsidRPr="00FE7B1A">
                <w:rPr>
                  <w:rFonts w:ascii="Calibri" w:eastAsia="Times New Roman" w:hAnsi="Calibri" w:cs="Calibri"/>
                  <w:color w:val="0563C1"/>
                  <w:sz w:val="16"/>
                  <w:szCs w:val="16"/>
                  <w:u w:val="single"/>
                  <w:lang w:eastAsia="de-AT"/>
                </w:rPr>
                <w:t>Schrauben, Werkzeuge, Normteile | RECA CO AT - DE</w:t>
              </w:r>
            </w:hyperlink>
          </w:p>
        </w:tc>
      </w:tr>
      <w:tr w:rsidR="00C4100F" w:rsidRPr="0009049D" w14:paraId="5BCBF11B" w14:textId="77777777" w:rsidTr="00F8732C">
        <w:trPr>
          <w:trHeight w:val="937"/>
        </w:trPr>
        <w:tc>
          <w:tcPr>
            <w:tcW w:w="371" w:type="dxa"/>
            <w:tcBorders>
              <w:top w:val="nil"/>
              <w:left w:val="single" w:sz="4" w:space="0" w:color="auto"/>
              <w:bottom w:val="single" w:sz="4" w:space="0" w:color="auto"/>
              <w:right w:val="single" w:sz="4" w:space="0" w:color="auto"/>
            </w:tcBorders>
            <w:shd w:val="clear" w:color="auto" w:fill="auto"/>
            <w:noWrap/>
            <w:hideMark/>
          </w:tcPr>
          <w:p w14:paraId="59495229" w14:textId="77777777" w:rsidR="00C4100F" w:rsidRPr="0009049D" w:rsidRDefault="00C4100F" w:rsidP="0049392F">
            <w:pPr>
              <w:spacing w:after="0" w:line="240" w:lineRule="auto"/>
              <w:jc w:val="center"/>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8</w:t>
            </w:r>
          </w:p>
        </w:tc>
        <w:tc>
          <w:tcPr>
            <w:tcW w:w="2181" w:type="dxa"/>
            <w:tcBorders>
              <w:top w:val="nil"/>
              <w:left w:val="nil"/>
              <w:bottom w:val="single" w:sz="4" w:space="0" w:color="auto"/>
              <w:right w:val="single" w:sz="4" w:space="0" w:color="auto"/>
            </w:tcBorders>
            <w:shd w:val="clear" w:color="auto" w:fill="auto"/>
            <w:noWrap/>
            <w:hideMark/>
          </w:tcPr>
          <w:p w14:paraId="6CE1D206"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Schmachtl GmbH</w:t>
            </w:r>
          </w:p>
        </w:tc>
        <w:tc>
          <w:tcPr>
            <w:tcW w:w="992" w:type="dxa"/>
            <w:tcBorders>
              <w:top w:val="nil"/>
              <w:left w:val="nil"/>
              <w:bottom w:val="single" w:sz="4" w:space="0" w:color="auto"/>
              <w:right w:val="single" w:sz="4" w:space="0" w:color="auto"/>
            </w:tcBorders>
            <w:shd w:val="clear" w:color="auto" w:fill="auto"/>
            <w:hideMark/>
          </w:tcPr>
          <w:p w14:paraId="2E4315EF"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Pummererstraße 36, 4020 Linz</w:t>
            </w:r>
          </w:p>
        </w:tc>
        <w:tc>
          <w:tcPr>
            <w:tcW w:w="2486" w:type="dxa"/>
            <w:tcBorders>
              <w:top w:val="nil"/>
              <w:left w:val="nil"/>
              <w:bottom w:val="single" w:sz="4" w:space="0" w:color="auto"/>
              <w:right w:val="single" w:sz="4" w:space="0" w:color="auto"/>
            </w:tcBorders>
            <w:shd w:val="clear" w:color="auto" w:fill="auto"/>
            <w:hideMark/>
          </w:tcPr>
          <w:p w14:paraId="5EAD3F13"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Komponenten und Systemlösungen für die Industrie</w:t>
            </w:r>
          </w:p>
        </w:tc>
        <w:tc>
          <w:tcPr>
            <w:tcW w:w="1200" w:type="dxa"/>
            <w:tcBorders>
              <w:top w:val="nil"/>
              <w:left w:val="nil"/>
              <w:bottom w:val="single" w:sz="4" w:space="0" w:color="auto"/>
              <w:right w:val="single" w:sz="4" w:space="0" w:color="auto"/>
            </w:tcBorders>
            <w:shd w:val="clear" w:color="auto" w:fill="auto"/>
            <w:noWrap/>
            <w:hideMark/>
          </w:tcPr>
          <w:p w14:paraId="3759A028" w14:textId="77777777" w:rsidR="00C4100F" w:rsidRPr="00FE7B1A" w:rsidRDefault="00C4100F" w:rsidP="0049392F">
            <w:pPr>
              <w:spacing w:after="0" w:line="240" w:lineRule="auto"/>
              <w:jc w:val="center"/>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&gt;120</w:t>
            </w:r>
          </w:p>
        </w:tc>
        <w:tc>
          <w:tcPr>
            <w:tcW w:w="2268" w:type="dxa"/>
            <w:gridSpan w:val="2"/>
            <w:tcBorders>
              <w:top w:val="nil"/>
              <w:left w:val="nil"/>
              <w:bottom w:val="single" w:sz="4" w:space="0" w:color="auto"/>
              <w:right w:val="single" w:sz="4" w:space="0" w:color="auto"/>
            </w:tcBorders>
            <w:shd w:val="clear" w:color="auto" w:fill="auto"/>
            <w:hideMark/>
          </w:tcPr>
          <w:p w14:paraId="0461F9B9"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b/>
                <w:bCs/>
                <w:color w:val="000000"/>
                <w:sz w:val="16"/>
                <w:szCs w:val="16"/>
                <w:lang w:eastAsia="de-AT"/>
              </w:rPr>
              <w:t>Niederlassungen in</w:t>
            </w:r>
            <w:r w:rsidRPr="00FE7B1A">
              <w:rPr>
                <w:rFonts w:ascii="Calibri" w:eastAsia="Times New Roman" w:hAnsi="Calibri" w:cs="Calibri"/>
                <w:color w:val="000000"/>
                <w:sz w:val="16"/>
                <w:szCs w:val="16"/>
                <w:lang w:eastAsia="de-AT"/>
              </w:rPr>
              <w:t>: Smetanova 2401</w:t>
            </w:r>
            <w:r w:rsidRPr="00FE7B1A">
              <w:rPr>
                <w:rFonts w:ascii="Calibri" w:eastAsia="Times New Roman" w:hAnsi="Calibri" w:cs="Calibri"/>
                <w:color w:val="000000"/>
                <w:sz w:val="16"/>
                <w:szCs w:val="16"/>
                <w:lang w:eastAsia="de-AT"/>
              </w:rPr>
              <w:br/>
              <w:t>760 01 Zlín &amp; Vídeňská 185</w:t>
            </w:r>
            <w:r w:rsidRPr="00FE7B1A">
              <w:rPr>
                <w:rFonts w:ascii="Calibri" w:eastAsia="Times New Roman" w:hAnsi="Calibri" w:cs="Calibri"/>
                <w:color w:val="000000"/>
                <w:sz w:val="16"/>
                <w:szCs w:val="16"/>
                <w:lang w:eastAsia="de-AT"/>
              </w:rPr>
              <w:br/>
              <w:t>252 50 Vestec</w:t>
            </w:r>
          </w:p>
        </w:tc>
        <w:tc>
          <w:tcPr>
            <w:tcW w:w="2106" w:type="dxa"/>
            <w:tcBorders>
              <w:top w:val="nil"/>
              <w:left w:val="nil"/>
              <w:bottom w:val="single" w:sz="4" w:space="0" w:color="auto"/>
              <w:right w:val="single" w:sz="4" w:space="0" w:color="auto"/>
            </w:tcBorders>
            <w:shd w:val="clear" w:color="auto" w:fill="auto"/>
            <w:hideMark/>
          </w:tcPr>
          <w:p w14:paraId="3DB5E3DB" w14:textId="77777777" w:rsidR="00C4100F" w:rsidRPr="00FE7B1A" w:rsidRDefault="00350E5C" w:rsidP="0049392F">
            <w:pPr>
              <w:spacing w:after="0" w:line="240" w:lineRule="auto"/>
              <w:rPr>
                <w:rFonts w:ascii="Calibri" w:eastAsia="Times New Roman" w:hAnsi="Calibri" w:cs="Calibri"/>
                <w:color w:val="000000"/>
                <w:sz w:val="16"/>
                <w:szCs w:val="16"/>
                <w:lang w:eastAsia="de-AT"/>
              </w:rPr>
            </w:pPr>
            <w:hyperlink r:id="rId66" w:history="1">
              <w:r w:rsidR="00C4100F" w:rsidRPr="00FE7B1A">
                <w:rPr>
                  <w:rFonts w:ascii="Calibri" w:eastAsia="Times New Roman" w:hAnsi="Calibri" w:cs="Calibri"/>
                  <w:color w:val="000000"/>
                  <w:sz w:val="16"/>
                  <w:szCs w:val="16"/>
                  <w:lang w:eastAsia="de-AT"/>
                </w:rPr>
                <w:t> Zlínský kraj</w:t>
              </w:r>
            </w:hyperlink>
          </w:p>
        </w:tc>
        <w:tc>
          <w:tcPr>
            <w:tcW w:w="2855" w:type="dxa"/>
            <w:tcBorders>
              <w:top w:val="nil"/>
              <w:left w:val="nil"/>
              <w:bottom w:val="single" w:sz="4" w:space="0" w:color="auto"/>
              <w:right w:val="single" w:sz="4" w:space="0" w:color="auto"/>
            </w:tcBorders>
            <w:shd w:val="clear" w:color="auto" w:fill="auto"/>
            <w:noWrap/>
            <w:vAlign w:val="center"/>
            <w:hideMark/>
          </w:tcPr>
          <w:p w14:paraId="05F32480" w14:textId="77777777" w:rsidR="00C4100F" w:rsidRPr="00FE7B1A" w:rsidRDefault="00350E5C" w:rsidP="0049392F">
            <w:pPr>
              <w:spacing w:after="0" w:line="240" w:lineRule="auto"/>
              <w:rPr>
                <w:rFonts w:ascii="Calibri" w:eastAsia="Times New Roman" w:hAnsi="Calibri" w:cs="Calibri"/>
                <w:color w:val="0563C1"/>
                <w:sz w:val="16"/>
                <w:szCs w:val="16"/>
                <w:u w:val="single"/>
                <w:lang w:eastAsia="de-AT"/>
              </w:rPr>
            </w:pPr>
            <w:hyperlink r:id="rId67" w:history="1">
              <w:r w:rsidR="00C4100F" w:rsidRPr="00FE7B1A">
                <w:rPr>
                  <w:rFonts w:ascii="Calibri" w:eastAsia="Times New Roman" w:hAnsi="Calibri" w:cs="Calibri"/>
                  <w:color w:val="0563C1"/>
                  <w:sz w:val="16"/>
                  <w:szCs w:val="16"/>
                  <w:u w:val="single"/>
                  <w:lang w:eastAsia="de-AT"/>
                </w:rPr>
                <w:t>Produkte und Lösungen für die Industrie seit 1936 (schmachtl.at)</w:t>
              </w:r>
            </w:hyperlink>
          </w:p>
        </w:tc>
      </w:tr>
      <w:tr w:rsidR="00C4100F" w:rsidRPr="0009049D" w14:paraId="3730F4D8" w14:textId="77777777" w:rsidTr="00F8732C">
        <w:trPr>
          <w:trHeight w:val="567"/>
        </w:trPr>
        <w:tc>
          <w:tcPr>
            <w:tcW w:w="371" w:type="dxa"/>
            <w:tcBorders>
              <w:top w:val="nil"/>
              <w:left w:val="single" w:sz="4" w:space="0" w:color="auto"/>
              <w:bottom w:val="single" w:sz="4" w:space="0" w:color="auto"/>
              <w:right w:val="single" w:sz="4" w:space="0" w:color="auto"/>
            </w:tcBorders>
            <w:shd w:val="clear" w:color="auto" w:fill="auto"/>
            <w:noWrap/>
            <w:hideMark/>
          </w:tcPr>
          <w:p w14:paraId="39ED71E6" w14:textId="77777777" w:rsidR="00C4100F" w:rsidRPr="0009049D" w:rsidRDefault="00C4100F" w:rsidP="0049392F">
            <w:pPr>
              <w:spacing w:after="0" w:line="240" w:lineRule="auto"/>
              <w:jc w:val="center"/>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9</w:t>
            </w:r>
          </w:p>
        </w:tc>
        <w:tc>
          <w:tcPr>
            <w:tcW w:w="2181" w:type="dxa"/>
            <w:tcBorders>
              <w:top w:val="nil"/>
              <w:left w:val="nil"/>
              <w:bottom w:val="single" w:sz="4" w:space="0" w:color="auto"/>
              <w:right w:val="single" w:sz="4" w:space="0" w:color="auto"/>
            </w:tcBorders>
            <w:shd w:val="clear" w:color="auto" w:fill="auto"/>
            <w:noWrap/>
            <w:hideMark/>
          </w:tcPr>
          <w:p w14:paraId="65375D45"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Büsscher &amp; Hoffmann GmbH</w:t>
            </w:r>
          </w:p>
        </w:tc>
        <w:tc>
          <w:tcPr>
            <w:tcW w:w="992" w:type="dxa"/>
            <w:tcBorders>
              <w:top w:val="nil"/>
              <w:left w:val="nil"/>
              <w:bottom w:val="single" w:sz="4" w:space="0" w:color="auto"/>
              <w:right w:val="single" w:sz="4" w:space="0" w:color="auto"/>
            </w:tcBorders>
            <w:shd w:val="clear" w:color="auto" w:fill="auto"/>
            <w:hideMark/>
          </w:tcPr>
          <w:p w14:paraId="1801FC4E"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Fabrikstraße 2</w:t>
            </w:r>
            <w:r w:rsidRPr="00FE7B1A">
              <w:rPr>
                <w:rFonts w:ascii="Calibri" w:eastAsia="Times New Roman" w:hAnsi="Calibri" w:cs="Calibri"/>
                <w:color w:val="000000"/>
                <w:sz w:val="16"/>
                <w:szCs w:val="16"/>
                <w:lang w:eastAsia="de-AT"/>
              </w:rPr>
              <w:br/>
              <w:t>4470 Enns</w:t>
            </w:r>
            <w:r w:rsidRPr="00FE7B1A">
              <w:rPr>
                <w:rFonts w:ascii="Calibri" w:eastAsia="Times New Roman" w:hAnsi="Calibri" w:cs="Calibri"/>
                <w:color w:val="000000"/>
                <w:sz w:val="16"/>
                <w:szCs w:val="16"/>
                <w:lang w:eastAsia="de-AT"/>
              </w:rPr>
              <w:br/>
              <w:t>Österreich</w:t>
            </w:r>
          </w:p>
        </w:tc>
        <w:tc>
          <w:tcPr>
            <w:tcW w:w="2486" w:type="dxa"/>
            <w:tcBorders>
              <w:top w:val="nil"/>
              <w:left w:val="nil"/>
              <w:bottom w:val="single" w:sz="4" w:space="0" w:color="auto"/>
              <w:right w:val="single" w:sz="4" w:space="0" w:color="auto"/>
            </w:tcBorders>
            <w:shd w:val="clear" w:color="auto" w:fill="auto"/>
            <w:hideMark/>
          </w:tcPr>
          <w:p w14:paraId="1F3906D1"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Dächer und Abdichtungsplanen, Dämmstoffe, Dichtungsbahnen aller Art</w:t>
            </w:r>
          </w:p>
        </w:tc>
        <w:tc>
          <w:tcPr>
            <w:tcW w:w="1200" w:type="dxa"/>
            <w:tcBorders>
              <w:top w:val="nil"/>
              <w:left w:val="nil"/>
              <w:bottom w:val="single" w:sz="4" w:space="0" w:color="auto"/>
              <w:right w:val="single" w:sz="4" w:space="0" w:color="auto"/>
            </w:tcBorders>
            <w:shd w:val="clear" w:color="auto" w:fill="auto"/>
            <w:noWrap/>
            <w:hideMark/>
          </w:tcPr>
          <w:p w14:paraId="69C74887" w14:textId="77777777" w:rsidR="00C4100F" w:rsidRPr="00FE7B1A" w:rsidRDefault="00C4100F" w:rsidP="0049392F">
            <w:pPr>
              <w:spacing w:after="0" w:line="240" w:lineRule="auto"/>
              <w:jc w:val="center"/>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85 (2012)</w:t>
            </w:r>
          </w:p>
        </w:tc>
        <w:tc>
          <w:tcPr>
            <w:tcW w:w="2268" w:type="dxa"/>
            <w:gridSpan w:val="2"/>
            <w:tcBorders>
              <w:top w:val="nil"/>
              <w:left w:val="nil"/>
              <w:bottom w:val="single" w:sz="4" w:space="0" w:color="auto"/>
              <w:right w:val="single" w:sz="4" w:space="0" w:color="auto"/>
            </w:tcBorders>
            <w:shd w:val="clear" w:color="auto" w:fill="auto"/>
            <w:hideMark/>
          </w:tcPr>
          <w:p w14:paraId="1D36639F"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b/>
                <w:bCs/>
                <w:color w:val="000000"/>
                <w:sz w:val="16"/>
                <w:szCs w:val="16"/>
                <w:lang w:eastAsia="de-AT"/>
              </w:rPr>
              <w:t>Standorte in:</w:t>
            </w:r>
            <w:r w:rsidRPr="00FE7B1A">
              <w:rPr>
                <w:rFonts w:ascii="Calibri" w:eastAsia="Times New Roman" w:hAnsi="Calibri" w:cs="Calibri"/>
                <w:color w:val="000000"/>
                <w:sz w:val="16"/>
                <w:szCs w:val="16"/>
                <w:lang w:eastAsia="de-AT"/>
              </w:rPr>
              <w:t xml:space="preserve"> Husova 593</w:t>
            </w:r>
            <w:r w:rsidRPr="00FE7B1A">
              <w:rPr>
                <w:rFonts w:ascii="Calibri" w:eastAsia="Times New Roman" w:hAnsi="Calibri" w:cs="Calibri"/>
                <w:color w:val="000000"/>
                <w:sz w:val="16"/>
                <w:szCs w:val="16"/>
                <w:lang w:eastAsia="de-AT"/>
              </w:rPr>
              <w:br/>
              <w:t>664 42 Modřice</w:t>
            </w:r>
            <w:r w:rsidRPr="00FE7B1A">
              <w:rPr>
                <w:rFonts w:ascii="Calibri" w:eastAsia="Times New Roman" w:hAnsi="Calibri" w:cs="Calibri"/>
                <w:color w:val="000000"/>
                <w:sz w:val="16"/>
                <w:szCs w:val="16"/>
                <w:lang w:eastAsia="de-AT"/>
              </w:rPr>
              <w:br/>
              <w:t>Tschechien</w:t>
            </w:r>
          </w:p>
        </w:tc>
        <w:tc>
          <w:tcPr>
            <w:tcW w:w="2106" w:type="dxa"/>
            <w:tcBorders>
              <w:top w:val="nil"/>
              <w:left w:val="nil"/>
              <w:bottom w:val="single" w:sz="4" w:space="0" w:color="auto"/>
              <w:right w:val="single" w:sz="4" w:space="0" w:color="auto"/>
            </w:tcBorders>
            <w:shd w:val="clear" w:color="auto" w:fill="auto"/>
            <w:hideMark/>
          </w:tcPr>
          <w:p w14:paraId="4A9898E9" w14:textId="77777777" w:rsidR="00C4100F" w:rsidRPr="00FE7B1A" w:rsidRDefault="00350E5C" w:rsidP="0049392F">
            <w:pPr>
              <w:spacing w:after="0" w:line="240" w:lineRule="auto"/>
              <w:rPr>
                <w:rFonts w:ascii="Calibri" w:eastAsia="Times New Roman" w:hAnsi="Calibri" w:cs="Calibri"/>
                <w:color w:val="000000"/>
                <w:sz w:val="16"/>
                <w:szCs w:val="16"/>
                <w:lang w:eastAsia="de-AT"/>
              </w:rPr>
            </w:pPr>
            <w:hyperlink r:id="rId68" w:history="1">
              <w:r w:rsidR="00C4100F" w:rsidRPr="00FE7B1A">
                <w:rPr>
                  <w:rFonts w:ascii="Calibri" w:eastAsia="Times New Roman" w:hAnsi="Calibri" w:cs="Calibri"/>
                  <w:color w:val="000000"/>
                  <w:sz w:val="16"/>
                  <w:szCs w:val="16"/>
                  <w:lang w:eastAsia="de-AT"/>
                </w:rPr>
                <w:t>Jihomoravský kraj</w:t>
              </w:r>
            </w:hyperlink>
          </w:p>
        </w:tc>
        <w:tc>
          <w:tcPr>
            <w:tcW w:w="2855" w:type="dxa"/>
            <w:tcBorders>
              <w:top w:val="nil"/>
              <w:left w:val="nil"/>
              <w:bottom w:val="single" w:sz="4" w:space="0" w:color="auto"/>
              <w:right w:val="single" w:sz="4" w:space="0" w:color="auto"/>
            </w:tcBorders>
            <w:shd w:val="clear" w:color="auto" w:fill="auto"/>
            <w:noWrap/>
            <w:vAlign w:val="center"/>
            <w:hideMark/>
          </w:tcPr>
          <w:p w14:paraId="5B2F0DCA" w14:textId="77777777" w:rsidR="00C4100F" w:rsidRPr="00FE7B1A" w:rsidRDefault="00C4100F" w:rsidP="0049392F">
            <w:pPr>
              <w:spacing w:after="0" w:line="240" w:lineRule="auto"/>
              <w:rPr>
                <w:rFonts w:ascii="Calibri" w:eastAsia="Times New Roman" w:hAnsi="Calibri" w:cs="Calibri"/>
                <w:color w:val="0563C1"/>
                <w:sz w:val="16"/>
                <w:szCs w:val="16"/>
                <w:u w:val="single"/>
                <w:lang w:eastAsia="de-AT"/>
              </w:rPr>
            </w:pPr>
            <w:r w:rsidRPr="00FE7B1A">
              <w:rPr>
                <w:rFonts w:ascii="Calibri" w:eastAsia="Times New Roman" w:hAnsi="Calibri" w:cs="Calibri"/>
                <w:color w:val="0563C1"/>
                <w:sz w:val="16"/>
                <w:szCs w:val="16"/>
                <w:u w:val="single"/>
                <w:lang w:eastAsia="de-AT"/>
              </w:rPr>
              <w:t>http://www.bueho.com/</w:t>
            </w:r>
          </w:p>
        </w:tc>
      </w:tr>
      <w:tr w:rsidR="00C4100F" w:rsidRPr="0009049D" w14:paraId="449C9E45" w14:textId="77777777" w:rsidTr="00F8732C">
        <w:trPr>
          <w:trHeight w:val="816"/>
        </w:trPr>
        <w:tc>
          <w:tcPr>
            <w:tcW w:w="371" w:type="dxa"/>
            <w:tcBorders>
              <w:top w:val="nil"/>
              <w:left w:val="single" w:sz="4" w:space="0" w:color="auto"/>
              <w:bottom w:val="single" w:sz="4" w:space="0" w:color="auto"/>
              <w:right w:val="single" w:sz="4" w:space="0" w:color="auto"/>
            </w:tcBorders>
            <w:shd w:val="clear" w:color="auto" w:fill="auto"/>
            <w:noWrap/>
            <w:hideMark/>
          </w:tcPr>
          <w:p w14:paraId="6C2DE2F9" w14:textId="77777777" w:rsidR="00C4100F" w:rsidRPr="0009049D" w:rsidRDefault="00C4100F" w:rsidP="0049392F">
            <w:pPr>
              <w:spacing w:after="0" w:line="240" w:lineRule="auto"/>
              <w:jc w:val="center"/>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10</w:t>
            </w:r>
          </w:p>
        </w:tc>
        <w:tc>
          <w:tcPr>
            <w:tcW w:w="2181" w:type="dxa"/>
            <w:tcBorders>
              <w:top w:val="nil"/>
              <w:left w:val="nil"/>
              <w:bottom w:val="single" w:sz="4" w:space="0" w:color="auto"/>
              <w:right w:val="single" w:sz="4" w:space="0" w:color="auto"/>
            </w:tcBorders>
            <w:shd w:val="clear" w:color="auto" w:fill="auto"/>
            <w:noWrap/>
            <w:hideMark/>
          </w:tcPr>
          <w:p w14:paraId="376968DD"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Burg Design GmbH</w:t>
            </w:r>
          </w:p>
        </w:tc>
        <w:tc>
          <w:tcPr>
            <w:tcW w:w="992" w:type="dxa"/>
            <w:tcBorders>
              <w:top w:val="nil"/>
              <w:left w:val="nil"/>
              <w:bottom w:val="single" w:sz="4" w:space="0" w:color="auto"/>
              <w:right w:val="single" w:sz="4" w:space="0" w:color="auto"/>
            </w:tcBorders>
            <w:shd w:val="clear" w:color="auto" w:fill="auto"/>
            <w:hideMark/>
          </w:tcPr>
          <w:p w14:paraId="61E8AA3E"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Im Stadtgut -Zone A, 4407 Steyr</w:t>
            </w:r>
          </w:p>
        </w:tc>
        <w:tc>
          <w:tcPr>
            <w:tcW w:w="2486" w:type="dxa"/>
            <w:tcBorders>
              <w:top w:val="nil"/>
              <w:left w:val="nil"/>
              <w:bottom w:val="single" w:sz="4" w:space="0" w:color="auto"/>
              <w:right w:val="single" w:sz="4" w:space="0" w:color="auto"/>
            </w:tcBorders>
            <w:shd w:val="clear" w:color="auto" w:fill="auto"/>
            <w:hideMark/>
          </w:tcPr>
          <w:p w14:paraId="35D80310"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Entwicklung, Produktion und Vertrieb von designorientierten Kunststoffteilen für den Interior- und Exterior-Bereich</w:t>
            </w:r>
            <w:r>
              <w:rPr>
                <w:rFonts w:ascii="Calibri" w:eastAsia="Times New Roman" w:hAnsi="Calibri" w:cs="Calibri"/>
                <w:color w:val="000000"/>
                <w:sz w:val="16"/>
                <w:szCs w:val="16"/>
                <w:lang w:eastAsia="de-AT"/>
              </w:rPr>
              <w:t>.</w:t>
            </w:r>
          </w:p>
        </w:tc>
        <w:tc>
          <w:tcPr>
            <w:tcW w:w="1200" w:type="dxa"/>
            <w:tcBorders>
              <w:top w:val="nil"/>
              <w:left w:val="nil"/>
              <w:bottom w:val="single" w:sz="4" w:space="0" w:color="auto"/>
              <w:right w:val="single" w:sz="4" w:space="0" w:color="auto"/>
            </w:tcBorders>
            <w:shd w:val="clear" w:color="auto" w:fill="auto"/>
            <w:noWrap/>
            <w:hideMark/>
          </w:tcPr>
          <w:p w14:paraId="3AFA3DED" w14:textId="77777777" w:rsidR="00C4100F" w:rsidRPr="00FE7B1A" w:rsidRDefault="00C4100F" w:rsidP="0049392F">
            <w:pPr>
              <w:spacing w:after="0" w:line="240" w:lineRule="auto"/>
              <w:jc w:val="center"/>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329</w:t>
            </w:r>
          </w:p>
        </w:tc>
        <w:tc>
          <w:tcPr>
            <w:tcW w:w="2268" w:type="dxa"/>
            <w:gridSpan w:val="2"/>
            <w:tcBorders>
              <w:top w:val="nil"/>
              <w:left w:val="nil"/>
              <w:bottom w:val="single" w:sz="4" w:space="0" w:color="auto"/>
              <w:right w:val="single" w:sz="4" w:space="0" w:color="auto"/>
            </w:tcBorders>
            <w:shd w:val="clear" w:color="auto" w:fill="auto"/>
            <w:noWrap/>
            <w:hideMark/>
          </w:tcPr>
          <w:p w14:paraId="2D268105"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Standorte in: CZ</w:t>
            </w:r>
          </w:p>
        </w:tc>
        <w:tc>
          <w:tcPr>
            <w:tcW w:w="2106" w:type="dxa"/>
            <w:tcBorders>
              <w:top w:val="nil"/>
              <w:left w:val="nil"/>
              <w:bottom w:val="single" w:sz="4" w:space="0" w:color="auto"/>
              <w:right w:val="single" w:sz="4" w:space="0" w:color="auto"/>
            </w:tcBorders>
            <w:shd w:val="clear" w:color="auto" w:fill="auto"/>
            <w:hideMark/>
          </w:tcPr>
          <w:p w14:paraId="39306114"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wo genau in CZ?</w:t>
            </w:r>
          </w:p>
        </w:tc>
        <w:tc>
          <w:tcPr>
            <w:tcW w:w="2855" w:type="dxa"/>
            <w:tcBorders>
              <w:top w:val="nil"/>
              <w:left w:val="nil"/>
              <w:bottom w:val="single" w:sz="4" w:space="0" w:color="auto"/>
              <w:right w:val="single" w:sz="4" w:space="0" w:color="auto"/>
            </w:tcBorders>
            <w:shd w:val="clear" w:color="auto" w:fill="auto"/>
            <w:noWrap/>
            <w:vAlign w:val="center"/>
            <w:hideMark/>
          </w:tcPr>
          <w:p w14:paraId="100901F4"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 </w:t>
            </w:r>
          </w:p>
        </w:tc>
      </w:tr>
      <w:tr w:rsidR="00C4100F" w:rsidRPr="0009049D" w14:paraId="4C723600" w14:textId="77777777" w:rsidTr="00F8732C">
        <w:trPr>
          <w:trHeight w:val="614"/>
        </w:trPr>
        <w:tc>
          <w:tcPr>
            <w:tcW w:w="371" w:type="dxa"/>
            <w:tcBorders>
              <w:top w:val="nil"/>
              <w:left w:val="single" w:sz="4" w:space="0" w:color="auto"/>
              <w:bottom w:val="single" w:sz="4" w:space="0" w:color="auto"/>
              <w:right w:val="single" w:sz="4" w:space="0" w:color="auto"/>
            </w:tcBorders>
            <w:shd w:val="clear" w:color="auto" w:fill="auto"/>
            <w:noWrap/>
            <w:hideMark/>
          </w:tcPr>
          <w:p w14:paraId="4770927C" w14:textId="77777777" w:rsidR="00C4100F" w:rsidRPr="0009049D" w:rsidRDefault="00C4100F" w:rsidP="0049392F">
            <w:pPr>
              <w:spacing w:after="0" w:line="240" w:lineRule="auto"/>
              <w:jc w:val="center"/>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11</w:t>
            </w:r>
          </w:p>
        </w:tc>
        <w:tc>
          <w:tcPr>
            <w:tcW w:w="2181" w:type="dxa"/>
            <w:tcBorders>
              <w:top w:val="nil"/>
              <w:left w:val="nil"/>
              <w:bottom w:val="single" w:sz="4" w:space="0" w:color="auto"/>
              <w:right w:val="single" w:sz="4" w:space="0" w:color="auto"/>
            </w:tcBorders>
            <w:shd w:val="clear" w:color="auto" w:fill="auto"/>
            <w:noWrap/>
            <w:hideMark/>
          </w:tcPr>
          <w:p w14:paraId="44B07B95"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Rübig Härtetechnik</w:t>
            </w:r>
          </w:p>
        </w:tc>
        <w:tc>
          <w:tcPr>
            <w:tcW w:w="992" w:type="dxa"/>
            <w:tcBorders>
              <w:top w:val="nil"/>
              <w:left w:val="nil"/>
              <w:bottom w:val="single" w:sz="4" w:space="0" w:color="auto"/>
              <w:right w:val="single" w:sz="4" w:space="0" w:color="auto"/>
            </w:tcBorders>
            <w:shd w:val="clear" w:color="auto" w:fill="auto"/>
            <w:hideMark/>
          </w:tcPr>
          <w:p w14:paraId="4181E97B"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Mitterhoferstraße 17</w:t>
            </w:r>
            <w:r w:rsidRPr="00FE7B1A">
              <w:rPr>
                <w:rFonts w:ascii="Calibri" w:eastAsia="Times New Roman" w:hAnsi="Calibri" w:cs="Calibri"/>
                <w:color w:val="000000"/>
                <w:sz w:val="16"/>
                <w:szCs w:val="16"/>
                <w:lang w:eastAsia="de-AT"/>
              </w:rPr>
              <w:br/>
              <w:t>4600 Wels</w:t>
            </w:r>
            <w:r w:rsidRPr="00FE7B1A">
              <w:rPr>
                <w:rFonts w:ascii="Calibri" w:eastAsia="Times New Roman" w:hAnsi="Calibri" w:cs="Calibri"/>
                <w:color w:val="000000"/>
                <w:sz w:val="16"/>
                <w:szCs w:val="16"/>
                <w:lang w:eastAsia="de-AT"/>
              </w:rPr>
              <w:br/>
              <w:t>Österreich</w:t>
            </w:r>
          </w:p>
        </w:tc>
        <w:tc>
          <w:tcPr>
            <w:tcW w:w="2486" w:type="dxa"/>
            <w:tcBorders>
              <w:top w:val="nil"/>
              <w:left w:val="nil"/>
              <w:bottom w:val="single" w:sz="4" w:space="0" w:color="auto"/>
              <w:right w:val="single" w:sz="4" w:space="0" w:color="auto"/>
            </w:tcBorders>
            <w:shd w:val="clear" w:color="auto" w:fill="auto"/>
            <w:hideMark/>
          </w:tcPr>
          <w:p w14:paraId="2FE6F22B"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Härtetechnik</w:t>
            </w:r>
          </w:p>
        </w:tc>
        <w:tc>
          <w:tcPr>
            <w:tcW w:w="1200" w:type="dxa"/>
            <w:tcBorders>
              <w:top w:val="nil"/>
              <w:left w:val="nil"/>
              <w:bottom w:val="single" w:sz="4" w:space="0" w:color="auto"/>
              <w:right w:val="single" w:sz="4" w:space="0" w:color="auto"/>
            </w:tcBorders>
            <w:shd w:val="clear" w:color="auto" w:fill="auto"/>
            <w:noWrap/>
            <w:hideMark/>
          </w:tcPr>
          <w:p w14:paraId="49E53755" w14:textId="77777777" w:rsidR="00C4100F" w:rsidRPr="00FE7B1A" w:rsidRDefault="00C4100F" w:rsidP="0049392F">
            <w:pPr>
              <w:spacing w:after="0" w:line="240" w:lineRule="auto"/>
              <w:jc w:val="center"/>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400</w:t>
            </w:r>
          </w:p>
        </w:tc>
        <w:tc>
          <w:tcPr>
            <w:tcW w:w="2268" w:type="dxa"/>
            <w:gridSpan w:val="2"/>
            <w:tcBorders>
              <w:top w:val="nil"/>
              <w:left w:val="nil"/>
              <w:bottom w:val="single" w:sz="4" w:space="0" w:color="auto"/>
              <w:right w:val="single" w:sz="4" w:space="0" w:color="auto"/>
            </w:tcBorders>
            <w:shd w:val="clear" w:color="auto" w:fill="auto"/>
            <w:hideMark/>
          </w:tcPr>
          <w:p w14:paraId="79889E4D"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Standort in: Jiří Čížek</w:t>
            </w:r>
          </w:p>
        </w:tc>
        <w:tc>
          <w:tcPr>
            <w:tcW w:w="2106" w:type="dxa"/>
            <w:tcBorders>
              <w:top w:val="nil"/>
              <w:left w:val="nil"/>
              <w:bottom w:val="single" w:sz="4" w:space="0" w:color="auto"/>
              <w:right w:val="single" w:sz="4" w:space="0" w:color="auto"/>
            </w:tcBorders>
            <w:shd w:val="clear" w:color="auto" w:fill="auto"/>
            <w:hideMark/>
          </w:tcPr>
          <w:p w14:paraId="092DFBCB"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Jihočeský kraj (Südböhmen)</w:t>
            </w:r>
          </w:p>
        </w:tc>
        <w:tc>
          <w:tcPr>
            <w:tcW w:w="2855" w:type="dxa"/>
            <w:tcBorders>
              <w:top w:val="nil"/>
              <w:left w:val="nil"/>
              <w:bottom w:val="single" w:sz="4" w:space="0" w:color="auto"/>
              <w:right w:val="single" w:sz="4" w:space="0" w:color="auto"/>
            </w:tcBorders>
            <w:shd w:val="clear" w:color="auto" w:fill="auto"/>
            <w:noWrap/>
            <w:vAlign w:val="center"/>
            <w:hideMark/>
          </w:tcPr>
          <w:p w14:paraId="44214C20"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 </w:t>
            </w:r>
          </w:p>
        </w:tc>
      </w:tr>
      <w:tr w:rsidR="00C4100F" w:rsidRPr="0009049D" w14:paraId="09736BD8" w14:textId="77777777" w:rsidTr="00F8732C">
        <w:trPr>
          <w:trHeight w:val="638"/>
        </w:trPr>
        <w:tc>
          <w:tcPr>
            <w:tcW w:w="371" w:type="dxa"/>
            <w:tcBorders>
              <w:top w:val="nil"/>
              <w:left w:val="single" w:sz="4" w:space="0" w:color="auto"/>
              <w:bottom w:val="single" w:sz="4" w:space="0" w:color="auto"/>
              <w:right w:val="single" w:sz="4" w:space="0" w:color="auto"/>
            </w:tcBorders>
            <w:shd w:val="clear" w:color="auto" w:fill="auto"/>
            <w:noWrap/>
            <w:hideMark/>
          </w:tcPr>
          <w:p w14:paraId="548E77B0" w14:textId="77777777" w:rsidR="00C4100F" w:rsidRPr="0009049D" w:rsidRDefault="00C4100F" w:rsidP="0049392F">
            <w:pPr>
              <w:spacing w:after="0" w:line="240" w:lineRule="auto"/>
              <w:jc w:val="center"/>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12</w:t>
            </w:r>
          </w:p>
        </w:tc>
        <w:tc>
          <w:tcPr>
            <w:tcW w:w="2181" w:type="dxa"/>
            <w:tcBorders>
              <w:top w:val="nil"/>
              <w:left w:val="nil"/>
              <w:bottom w:val="single" w:sz="4" w:space="0" w:color="auto"/>
              <w:right w:val="single" w:sz="4" w:space="0" w:color="auto"/>
            </w:tcBorders>
            <w:shd w:val="clear" w:color="auto" w:fill="auto"/>
            <w:hideMark/>
          </w:tcPr>
          <w:p w14:paraId="78928508"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Ebner Industrieofenbau GmbH</w:t>
            </w:r>
          </w:p>
        </w:tc>
        <w:tc>
          <w:tcPr>
            <w:tcW w:w="992" w:type="dxa"/>
            <w:tcBorders>
              <w:top w:val="nil"/>
              <w:left w:val="nil"/>
              <w:bottom w:val="single" w:sz="4" w:space="0" w:color="auto"/>
              <w:right w:val="single" w:sz="4" w:space="0" w:color="auto"/>
            </w:tcBorders>
            <w:shd w:val="clear" w:color="auto" w:fill="auto"/>
            <w:hideMark/>
          </w:tcPr>
          <w:p w14:paraId="28068BE7"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Ebner-Platz 1</w:t>
            </w:r>
            <w:r w:rsidRPr="00FE7B1A">
              <w:rPr>
                <w:rFonts w:ascii="Calibri" w:eastAsia="Times New Roman" w:hAnsi="Calibri" w:cs="Calibri"/>
                <w:color w:val="000000"/>
                <w:sz w:val="16"/>
                <w:szCs w:val="16"/>
                <w:lang w:eastAsia="de-AT"/>
              </w:rPr>
              <w:br/>
              <w:t>4060 Leonding</w:t>
            </w:r>
            <w:r w:rsidRPr="00FE7B1A">
              <w:rPr>
                <w:rFonts w:ascii="Calibri" w:eastAsia="Times New Roman" w:hAnsi="Calibri" w:cs="Calibri"/>
                <w:color w:val="000000"/>
                <w:sz w:val="16"/>
                <w:szCs w:val="16"/>
                <w:lang w:eastAsia="de-AT"/>
              </w:rPr>
              <w:br/>
              <w:t>Österreich</w:t>
            </w:r>
          </w:p>
        </w:tc>
        <w:tc>
          <w:tcPr>
            <w:tcW w:w="2486" w:type="dxa"/>
            <w:tcBorders>
              <w:top w:val="nil"/>
              <w:left w:val="nil"/>
              <w:bottom w:val="single" w:sz="4" w:space="0" w:color="auto"/>
              <w:right w:val="single" w:sz="4" w:space="0" w:color="auto"/>
            </w:tcBorders>
            <w:shd w:val="clear" w:color="auto" w:fill="auto"/>
            <w:hideMark/>
          </w:tcPr>
          <w:p w14:paraId="1E31EA79"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Heat Treatment Facilities</w:t>
            </w:r>
          </w:p>
        </w:tc>
        <w:tc>
          <w:tcPr>
            <w:tcW w:w="1200" w:type="dxa"/>
            <w:tcBorders>
              <w:top w:val="nil"/>
              <w:left w:val="nil"/>
              <w:bottom w:val="single" w:sz="4" w:space="0" w:color="auto"/>
              <w:right w:val="single" w:sz="4" w:space="0" w:color="auto"/>
            </w:tcBorders>
            <w:shd w:val="clear" w:color="auto" w:fill="auto"/>
            <w:noWrap/>
            <w:hideMark/>
          </w:tcPr>
          <w:p w14:paraId="7BFCD75B" w14:textId="77777777" w:rsidR="00C4100F" w:rsidRPr="00FE7B1A" w:rsidRDefault="00C4100F" w:rsidP="0049392F">
            <w:pPr>
              <w:spacing w:after="0" w:line="240" w:lineRule="auto"/>
              <w:jc w:val="center"/>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900</w:t>
            </w:r>
          </w:p>
        </w:tc>
        <w:tc>
          <w:tcPr>
            <w:tcW w:w="2268" w:type="dxa"/>
            <w:gridSpan w:val="2"/>
            <w:tcBorders>
              <w:top w:val="nil"/>
              <w:left w:val="nil"/>
              <w:bottom w:val="single" w:sz="4" w:space="0" w:color="auto"/>
              <w:right w:val="single" w:sz="4" w:space="0" w:color="auto"/>
            </w:tcBorders>
            <w:shd w:val="clear" w:color="auto" w:fill="auto"/>
            <w:hideMark/>
          </w:tcPr>
          <w:p w14:paraId="2DDEAF20"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b/>
                <w:bCs/>
                <w:color w:val="000000"/>
                <w:sz w:val="16"/>
                <w:szCs w:val="16"/>
                <w:lang w:eastAsia="de-AT"/>
              </w:rPr>
              <w:t>Niederlassung in:</w:t>
            </w:r>
            <w:r w:rsidRPr="00FE7B1A">
              <w:rPr>
                <w:rFonts w:ascii="Calibri" w:eastAsia="Times New Roman" w:hAnsi="Calibri" w:cs="Calibri"/>
                <w:color w:val="000000"/>
                <w:sz w:val="16"/>
                <w:szCs w:val="16"/>
                <w:lang w:eastAsia="de-AT"/>
              </w:rPr>
              <w:t xml:space="preserve"> Veselská 6/7</w:t>
            </w:r>
            <w:r w:rsidRPr="00FE7B1A">
              <w:rPr>
                <w:rFonts w:ascii="Calibri" w:eastAsia="Times New Roman" w:hAnsi="Calibri" w:cs="Calibri"/>
                <w:color w:val="000000"/>
                <w:sz w:val="16"/>
                <w:szCs w:val="16"/>
                <w:lang w:eastAsia="de-AT"/>
              </w:rPr>
              <w:br/>
              <w:t>591 01 Žďár nad Sázavou</w:t>
            </w:r>
            <w:r w:rsidRPr="00FE7B1A">
              <w:rPr>
                <w:rFonts w:ascii="Calibri" w:eastAsia="Times New Roman" w:hAnsi="Calibri" w:cs="Calibri"/>
                <w:color w:val="000000"/>
                <w:sz w:val="16"/>
                <w:szCs w:val="16"/>
                <w:lang w:eastAsia="de-AT"/>
              </w:rPr>
              <w:br/>
              <w:t>Tschechien</w:t>
            </w:r>
          </w:p>
        </w:tc>
        <w:tc>
          <w:tcPr>
            <w:tcW w:w="2106" w:type="dxa"/>
            <w:tcBorders>
              <w:top w:val="nil"/>
              <w:left w:val="nil"/>
              <w:bottom w:val="single" w:sz="4" w:space="0" w:color="auto"/>
              <w:right w:val="single" w:sz="4" w:space="0" w:color="auto"/>
            </w:tcBorders>
            <w:shd w:val="clear" w:color="auto" w:fill="auto"/>
            <w:noWrap/>
            <w:hideMark/>
          </w:tcPr>
          <w:p w14:paraId="52F13C36"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Vysočina</w:t>
            </w:r>
          </w:p>
        </w:tc>
        <w:tc>
          <w:tcPr>
            <w:tcW w:w="2855" w:type="dxa"/>
            <w:tcBorders>
              <w:top w:val="nil"/>
              <w:left w:val="nil"/>
              <w:bottom w:val="single" w:sz="4" w:space="0" w:color="auto"/>
              <w:right w:val="single" w:sz="4" w:space="0" w:color="auto"/>
            </w:tcBorders>
            <w:shd w:val="clear" w:color="auto" w:fill="auto"/>
            <w:vAlign w:val="center"/>
            <w:hideMark/>
          </w:tcPr>
          <w:p w14:paraId="0B9FB871" w14:textId="77777777" w:rsidR="00C4100F" w:rsidRPr="00FE7B1A" w:rsidRDefault="00350E5C" w:rsidP="0049392F">
            <w:pPr>
              <w:spacing w:after="0" w:line="240" w:lineRule="auto"/>
              <w:rPr>
                <w:rFonts w:ascii="Calibri" w:eastAsia="Times New Roman" w:hAnsi="Calibri" w:cs="Calibri"/>
                <w:color w:val="0563C1"/>
                <w:sz w:val="16"/>
                <w:szCs w:val="16"/>
                <w:u w:val="single"/>
                <w:lang w:eastAsia="de-AT"/>
              </w:rPr>
            </w:pPr>
            <w:hyperlink r:id="rId69" w:history="1">
              <w:r w:rsidR="00C4100F" w:rsidRPr="00FE7B1A">
                <w:rPr>
                  <w:rFonts w:ascii="Calibri" w:eastAsia="Times New Roman" w:hAnsi="Calibri" w:cs="Calibri"/>
                  <w:color w:val="0563C1"/>
                  <w:sz w:val="16"/>
                  <w:szCs w:val="16"/>
                  <w:u w:val="single"/>
                  <w:lang w:eastAsia="de-AT"/>
                </w:rPr>
                <w:t>http://www.ebner.cc/</w:t>
              </w:r>
            </w:hyperlink>
          </w:p>
        </w:tc>
      </w:tr>
      <w:tr w:rsidR="00C4100F" w:rsidRPr="0009049D" w14:paraId="26A42390" w14:textId="77777777" w:rsidTr="00F8732C">
        <w:trPr>
          <w:trHeight w:val="974"/>
        </w:trPr>
        <w:tc>
          <w:tcPr>
            <w:tcW w:w="371" w:type="dxa"/>
            <w:tcBorders>
              <w:top w:val="nil"/>
              <w:left w:val="single" w:sz="4" w:space="0" w:color="auto"/>
              <w:bottom w:val="single" w:sz="4" w:space="0" w:color="auto"/>
              <w:right w:val="single" w:sz="4" w:space="0" w:color="auto"/>
            </w:tcBorders>
            <w:shd w:val="clear" w:color="auto" w:fill="auto"/>
            <w:noWrap/>
            <w:hideMark/>
          </w:tcPr>
          <w:p w14:paraId="2BFCF810" w14:textId="77777777" w:rsidR="00C4100F" w:rsidRPr="0009049D" w:rsidRDefault="00C4100F" w:rsidP="0049392F">
            <w:pPr>
              <w:spacing w:after="0" w:line="240" w:lineRule="auto"/>
              <w:jc w:val="center"/>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13</w:t>
            </w:r>
          </w:p>
        </w:tc>
        <w:tc>
          <w:tcPr>
            <w:tcW w:w="2181" w:type="dxa"/>
            <w:tcBorders>
              <w:top w:val="nil"/>
              <w:left w:val="nil"/>
              <w:bottom w:val="single" w:sz="4" w:space="0" w:color="auto"/>
              <w:right w:val="single" w:sz="4" w:space="0" w:color="auto"/>
            </w:tcBorders>
            <w:shd w:val="clear" w:color="auto" w:fill="auto"/>
            <w:hideMark/>
          </w:tcPr>
          <w:p w14:paraId="22C5594D"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Engel</w:t>
            </w:r>
          </w:p>
        </w:tc>
        <w:tc>
          <w:tcPr>
            <w:tcW w:w="992" w:type="dxa"/>
            <w:tcBorders>
              <w:top w:val="nil"/>
              <w:left w:val="nil"/>
              <w:bottom w:val="single" w:sz="4" w:space="0" w:color="auto"/>
              <w:right w:val="single" w:sz="4" w:space="0" w:color="auto"/>
            </w:tcBorders>
            <w:shd w:val="clear" w:color="auto" w:fill="auto"/>
            <w:hideMark/>
          </w:tcPr>
          <w:p w14:paraId="07FFB080"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ENGEL AUSTRIA GmbH</w:t>
            </w:r>
            <w:r w:rsidRPr="00FE7B1A">
              <w:rPr>
                <w:rFonts w:ascii="Calibri" w:eastAsia="Times New Roman" w:hAnsi="Calibri" w:cs="Calibri"/>
                <w:color w:val="000000"/>
                <w:sz w:val="16"/>
                <w:szCs w:val="16"/>
                <w:lang w:eastAsia="de-AT"/>
              </w:rPr>
              <w:br/>
              <w:t>Ludwig-Engel-Straße 1</w:t>
            </w:r>
            <w:r w:rsidRPr="00FE7B1A">
              <w:rPr>
                <w:rFonts w:ascii="Calibri" w:eastAsia="Times New Roman" w:hAnsi="Calibri" w:cs="Calibri"/>
                <w:color w:val="000000"/>
                <w:sz w:val="16"/>
                <w:szCs w:val="16"/>
                <w:lang w:eastAsia="de-AT"/>
              </w:rPr>
              <w:br/>
              <w:t>4311 Schwertberg</w:t>
            </w:r>
            <w:r w:rsidRPr="00FE7B1A">
              <w:rPr>
                <w:rFonts w:ascii="Calibri" w:eastAsia="Times New Roman" w:hAnsi="Calibri" w:cs="Calibri"/>
                <w:color w:val="000000"/>
                <w:sz w:val="16"/>
                <w:szCs w:val="16"/>
                <w:lang w:eastAsia="de-AT"/>
              </w:rPr>
              <w:br/>
              <w:t>AUSTRIA</w:t>
            </w:r>
          </w:p>
        </w:tc>
        <w:tc>
          <w:tcPr>
            <w:tcW w:w="2486" w:type="dxa"/>
            <w:tcBorders>
              <w:top w:val="nil"/>
              <w:left w:val="nil"/>
              <w:bottom w:val="single" w:sz="4" w:space="0" w:color="auto"/>
              <w:right w:val="single" w:sz="4" w:space="0" w:color="auto"/>
            </w:tcBorders>
            <w:shd w:val="clear" w:color="auto" w:fill="auto"/>
            <w:hideMark/>
          </w:tcPr>
          <w:p w14:paraId="7722C396"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Spritzguss</w:t>
            </w:r>
          </w:p>
        </w:tc>
        <w:tc>
          <w:tcPr>
            <w:tcW w:w="1200" w:type="dxa"/>
            <w:tcBorders>
              <w:top w:val="nil"/>
              <w:left w:val="nil"/>
              <w:bottom w:val="single" w:sz="4" w:space="0" w:color="auto"/>
              <w:right w:val="single" w:sz="4" w:space="0" w:color="auto"/>
            </w:tcBorders>
            <w:shd w:val="clear" w:color="auto" w:fill="auto"/>
            <w:noWrap/>
            <w:hideMark/>
          </w:tcPr>
          <w:p w14:paraId="0BB64E54" w14:textId="77777777" w:rsidR="00C4100F" w:rsidRPr="00FE7B1A" w:rsidRDefault="00C4100F" w:rsidP="0049392F">
            <w:pPr>
              <w:spacing w:after="0" w:line="240" w:lineRule="auto"/>
              <w:jc w:val="center"/>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6500</w:t>
            </w:r>
          </w:p>
        </w:tc>
        <w:tc>
          <w:tcPr>
            <w:tcW w:w="2268" w:type="dxa"/>
            <w:gridSpan w:val="2"/>
            <w:tcBorders>
              <w:top w:val="nil"/>
              <w:left w:val="nil"/>
              <w:bottom w:val="single" w:sz="4" w:space="0" w:color="auto"/>
              <w:right w:val="single" w:sz="4" w:space="0" w:color="auto"/>
            </w:tcBorders>
            <w:shd w:val="clear" w:color="auto" w:fill="auto"/>
            <w:hideMark/>
          </w:tcPr>
          <w:p w14:paraId="6BE7914E"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b/>
                <w:bCs/>
                <w:color w:val="000000"/>
                <w:sz w:val="16"/>
                <w:szCs w:val="16"/>
                <w:lang w:eastAsia="de-AT"/>
              </w:rPr>
              <w:t>Niederlassung in</w:t>
            </w:r>
            <w:r w:rsidRPr="00FE7B1A">
              <w:rPr>
                <w:rFonts w:ascii="Calibri" w:eastAsia="Times New Roman" w:hAnsi="Calibri" w:cs="Calibri"/>
                <w:color w:val="000000"/>
                <w:sz w:val="16"/>
                <w:szCs w:val="16"/>
                <w:lang w:eastAsia="de-AT"/>
              </w:rPr>
              <w:t>: Českobudějovická 314</w:t>
            </w:r>
            <w:r w:rsidRPr="00FE7B1A">
              <w:rPr>
                <w:rFonts w:ascii="Calibri" w:eastAsia="Times New Roman" w:hAnsi="Calibri" w:cs="Calibri"/>
                <w:color w:val="000000"/>
                <w:sz w:val="16"/>
                <w:szCs w:val="16"/>
                <w:lang w:eastAsia="de-AT"/>
              </w:rPr>
              <w:br/>
              <w:t>382 41 Kaplice</w:t>
            </w:r>
            <w:r w:rsidRPr="00FE7B1A">
              <w:rPr>
                <w:rFonts w:ascii="Calibri" w:eastAsia="Times New Roman" w:hAnsi="Calibri" w:cs="Calibri"/>
                <w:color w:val="000000"/>
                <w:sz w:val="16"/>
                <w:szCs w:val="16"/>
                <w:lang w:eastAsia="de-AT"/>
              </w:rPr>
              <w:br/>
              <w:t>Tschechien &amp; Baarova 309/18</w:t>
            </w:r>
            <w:r w:rsidRPr="00FE7B1A">
              <w:rPr>
                <w:rFonts w:ascii="Calibri" w:eastAsia="Times New Roman" w:hAnsi="Calibri" w:cs="Calibri"/>
                <w:color w:val="000000"/>
                <w:sz w:val="16"/>
                <w:szCs w:val="16"/>
                <w:lang w:eastAsia="de-AT"/>
              </w:rPr>
              <w:br/>
              <w:t>140 00 Praha 4</w:t>
            </w:r>
            <w:r>
              <w:rPr>
                <w:rFonts w:ascii="Calibri" w:eastAsia="Times New Roman" w:hAnsi="Calibri" w:cs="Calibri"/>
                <w:color w:val="000000"/>
                <w:sz w:val="16"/>
                <w:szCs w:val="16"/>
                <w:lang w:eastAsia="de-AT"/>
              </w:rPr>
              <w:t xml:space="preserve">, </w:t>
            </w:r>
            <w:r w:rsidRPr="00FE7B1A">
              <w:rPr>
                <w:rFonts w:ascii="Calibri" w:eastAsia="Times New Roman" w:hAnsi="Calibri" w:cs="Calibri"/>
                <w:color w:val="000000"/>
                <w:sz w:val="16"/>
                <w:szCs w:val="16"/>
                <w:lang w:eastAsia="de-AT"/>
              </w:rPr>
              <w:t>Tschechien</w:t>
            </w:r>
          </w:p>
        </w:tc>
        <w:tc>
          <w:tcPr>
            <w:tcW w:w="2106" w:type="dxa"/>
            <w:tcBorders>
              <w:top w:val="nil"/>
              <w:left w:val="nil"/>
              <w:bottom w:val="single" w:sz="4" w:space="0" w:color="auto"/>
              <w:right w:val="single" w:sz="4" w:space="0" w:color="auto"/>
            </w:tcBorders>
            <w:shd w:val="clear" w:color="auto" w:fill="auto"/>
            <w:hideMark/>
          </w:tcPr>
          <w:p w14:paraId="2DBE3E4B" w14:textId="77777777" w:rsidR="00C4100F" w:rsidRPr="00FE7B1A" w:rsidRDefault="00350E5C" w:rsidP="0049392F">
            <w:pPr>
              <w:spacing w:after="0" w:line="240" w:lineRule="auto"/>
              <w:rPr>
                <w:rFonts w:ascii="Calibri" w:eastAsia="Times New Roman" w:hAnsi="Calibri" w:cs="Calibri"/>
                <w:color w:val="000000"/>
                <w:sz w:val="16"/>
                <w:szCs w:val="16"/>
                <w:lang w:eastAsia="de-AT"/>
              </w:rPr>
            </w:pPr>
            <w:hyperlink r:id="rId70" w:history="1">
              <w:r w:rsidR="00C4100F" w:rsidRPr="00FE7B1A">
                <w:rPr>
                  <w:rFonts w:ascii="Calibri" w:eastAsia="Times New Roman" w:hAnsi="Calibri" w:cs="Calibri"/>
                  <w:color w:val="000000"/>
                  <w:sz w:val="16"/>
                  <w:szCs w:val="16"/>
                  <w:lang w:eastAsia="de-AT"/>
                </w:rPr>
                <w:t> Jihočeský kraj</w:t>
              </w:r>
            </w:hyperlink>
          </w:p>
        </w:tc>
        <w:tc>
          <w:tcPr>
            <w:tcW w:w="2855" w:type="dxa"/>
            <w:tcBorders>
              <w:top w:val="nil"/>
              <w:left w:val="nil"/>
              <w:bottom w:val="single" w:sz="4" w:space="0" w:color="auto"/>
              <w:right w:val="single" w:sz="4" w:space="0" w:color="auto"/>
            </w:tcBorders>
            <w:shd w:val="clear" w:color="auto" w:fill="auto"/>
            <w:noWrap/>
            <w:vAlign w:val="center"/>
            <w:hideMark/>
          </w:tcPr>
          <w:p w14:paraId="76689EE1" w14:textId="77777777" w:rsidR="00C4100F" w:rsidRPr="00FE7B1A" w:rsidRDefault="00C4100F" w:rsidP="0049392F">
            <w:pPr>
              <w:spacing w:after="0" w:line="240" w:lineRule="auto"/>
              <w:rPr>
                <w:rFonts w:ascii="Calibri" w:eastAsia="Times New Roman" w:hAnsi="Calibri" w:cs="Calibri"/>
                <w:color w:val="0563C1"/>
                <w:sz w:val="16"/>
                <w:szCs w:val="16"/>
                <w:u w:val="single"/>
                <w:lang w:eastAsia="de-AT"/>
              </w:rPr>
            </w:pPr>
            <w:r w:rsidRPr="00FE7B1A">
              <w:rPr>
                <w:rFonts w:ascii="Calibri" w:eastAsia="Times New Roman" w:hAnsi="Calibri" w:cs="Calibri"/>
                <w:color w:val="0563C1"/>
                <w:sz w:val="16"/>
                <w:szCs w:val="16"/>
                <w:u w:val="single"/>
                <w:lang w:eastAsia="de-AT"/>
              </w:rPr>
              <w:t>http://www.engelglobal.com/</w:t>
            </w:r>
          </w:p>
        </w:tc>
      </w:tr>
      <w:tr w:rsidR="00C4100F" w:rsidRPr="0009049D" w14:paraId="5EC3052D" w14:textId="77777777" w:rsidTr="00F8732C">
        <w:trPr>
          <w:trHeight w:val="704"/>
        </w:trPr>
        <w:tc>
          <w:tcPr>
            <w:tcW w:w="371" w:type="dxa"/>
            <w:tcBorders>
              <w:top w:val="nil"/>
              <w:left w:val="single" w:sz="4" w:space="0" w:color="auto"/>
              <w:bottom w:val="single" w:sz="4" w:space="0" w:color="auto"/>
              <w:right w:val="single" w:sz="4" w:space="0" w:color="auto"/>
            </w:tcBorders>
            <w:shd w:val="clear" w:color="auto" w:fill="auto"/>
            <w:noWrap/>
            <w:hideMark/>
          </w:tcPr>
          <w:p w14:paraId="01F50EAD" w14:textId="77777777" w:rsidR="00C4100F" w:rsidRPr="0009049D" w:rsidRDefault="00C4100F" w:rsidP="0049392F">
            <w:pPr>
              <w:spacing w:after="0" w:line="240" w:lineRule="auto"/>
              <w:jc w:val="center"/>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14</w:t>
            </w:r>
          </w:p>
        </w:tc>
        <w:tc>
          <w:tcPr>
            <w:tcW w:w="2181" w:type="dxa"/>
            <w:tcBorders>
              <w:top w:val="nil"/>
              <w:left w:val="nil"/>
              <w:bottom w:val="single" w:sz="4" w:space="0" w:color="auto"/>
              <w:right w:val="single" w:sz="4" w:space="0" w:color="auto"/>
            </w:tcBorders>
            <w:shd w:val="clear" w:color="auto" w:fill="auto"/>
            <w:hideMark/>
          </w:tcPr>
          <w:p w14:paraId="3140C1A4"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GPN (Greiner Produktions-Netzwerk) GmbH</w:t>
            </w:r>
          </w:p>
        </w:tc>
        <w:tc>
          <w:tcPr>
            <w:tcW w:w="992" w:type="dxa"/>
            <w:tcBorders>
              <w:top w:val="nil"/>
              <w:left w:val="nil"/>
              <w:bottom w:val="single" w:sz="4" w:space="0" w:color="auto"/>
              <w:right w:val="single" w:sz="4" w:space="0" w:color="auto"/>
            </w:tcBorders>
            <w:shd w:val="clear" w:color="auto" w:fill="auto"/>
            <w:hideMark/>
          </w:tcPr>
          <w:p w14:paraId="1C516C4D"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Greinerstraße 18</w:t>
            </w:r>
            <w:r w:rsidRPr="00FE7B1A">
              <w:rPr>
                <w:rFonts w:ascii="Calibri" w:eastAsia="Times New Roman" w:hAnsi="Calibri" w:cs="Calibri"/>
                <w:color w:val="000000"/>
                <w:sz w:val="16"/>
                <w:szCs w:val="16"/>
                <w:lang w:eastAsia="de-AT"/>
              </w:rPr>
              <w:br/>
              <w:t>4542 Nussbach</w:t>
            </w:r>
            <w:r w:rsidRPr="00FE7B1A">
              <w:rPr>
                <w:rFonts w:ascii="Calibri" w:eastAsia="Times New Roman" w:hAnsi="Calibri" w:cs="Calibri"/>
                <w:color w:val="000000"/>
                <w:sz w:val="16"/>
                <w:szCs w:val="16"/>
                <w:lang w:eastAsia="de-AT"/>
              </w:rPr>
              <w:br/>
              <w:t>Österreich</w:t>
            </w:r>
          </w:p>
        </w:tc>
        <w:tc>
          <w:tcPr>
            <w:tcW w:w="2486" w:type="dxa"/>
            <w:tcBorders>
              <w:top w:val="nil"/>
              <w:left w:val="nil"/>
              <w:bottom w:val="single" w:sz="4" w:space="0" w:color="auto"/>
              <w:right w:val="single" w:sz="4" w:space="0" w:color="auto"/>
            </w:tcBorders>
            <w:shd w:val="clear" w:color="auto" w:fill="auto"/>
            <w:hideMark/>
          </w:tcPr>
          <w:p w14:paraId="7AB48788"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Mechanische Fertigung von Werkzeugen, Maschinen …</w:t>
            </w:r>
          </w:p>
        </w:tc>
        <w:tc>
          <w:tcPr>
            <w:tcW w:w="1200" w:type="dxa"/>
            <w:tcBorders>
              <w:top w:val="nil"/>
              <w:left w:val="nil"/>
              <w:bottom w:val="single" w:sz="4" w:space="0" w:color="auto"/>
              <w:right w:val="single" w:sz="4" w:space="0" w:color="auto"/>
            </w:tcBorders>
            <w:shd w:val="clear" w:color="auto" w:fill="auto"/>
            <w:noWrap/>
            <w:hideMark/>
          </w:tcPr>
          <w:p w14:paraId="7AC06A22" w14:textId="77777777" w:rsidR="00C4100F" w:rsidRPr="00FE7B1A" w:rsidRDefault="00C4100F" w:rsidP="0049392F">
            <w:pPr>
              <w:spacing w:after="0" w:line="240" w:lineRule="auto"/>
              <w:jc w:val="center"/>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400</w:t>
            </w:r>
          </w:p>
        </w:tc>
        <w:tc>
          <w:tcPr>
            <w:tcW w:w="2268" w:type="dxa"/>
            <w:gridSpan w:val="2"/>
            <w:tcBorders>
              <w:top w:val="nil"/>
              <w:left w:val="nil"/>
              <w:bottom w:val="single" w:sz="4" w:space="0" w:color="auto"/>
              <w:right w:val="single" w:sz="4" w:space="0" w:color="auto"/>
            </w:tcBorders>
            <w:shd w:val="clear" w:color="auto" w:fill="auto"/>
            <w:hideMark/>
          </w:tcPr>
          <w:p w14:paraId="42B492C3"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b/>
                <w:bCs/>
                <w:color w:val="000000"/>
                <w:sz w:val="16"/>
                <w:szCs w:val="16"/>
                <w:lang w:eastAsia="de-AT"/>
              </w:rPr>
              <w:t>Niederlassung in:</w:t>
            </w:r>
            <w:r w:rsidRPr="00FE7B1A">
              <w:rPr>
                <w:rFonts w:ascii="Calibri" w:eastAsia="Times New Roman" w:hAnsi="Calibri" w:cs="Calibri"/>
                <w:color w:val="000000"/>
                <w:sz w:val="16"/>
                <w:szCs w:val="16"/>
                <w:lang w:eastAsia="de-AT"/>
              </w:rPr>
              <w:t xml:space="preserve"> Husova 1056</w:t>
            </w:r>
            <w:r w:rsidRPr="00FE7B1A">
              <w:rPr>
                <w:rFonts w:ascii="Calibri" w:eastAsia="Times New Roman" w:hAnsi="Calibri" w:cs="Calibri"/>
                <w:color w:val="000000"/>
                <w:sz w:val="16"/>
                <w:szCs w:val="16"/>
                <w:lang w:eastAsia="de-AT"/>
              </w:rPr>
              <w:br/>
              <w:t>374 01 Trhové Sviny</w:t>
            </w:r>
            <w:r>
              <w:rPr>
                <w:rFonts w:ascii="Calibri" w:eastAsia="Times New Roman" w:hAnsi="Calibri" w:cs="Calibri"/>
                <w:color w:val="000000"/>
                <w:sz w:val="16"/>
                <w:szCs w:val="16"/>
                <w:lang w:eastAsia="de-AT"/>
              </w:rPr>
              <w:t xml:space="preserve">, </w:t>
            </w:r>
            <w:r w:rsidRPr="00FE7B1A">
              <w:rPr>
                <w:rFonts w:ascii="Calibri" w:eastAsia="Times New Roman" w:hAnsi="Calibri" w:cs="Calibri"/>
                <w:color w:val="000000"/>
                <w:sz w:val="16"/>
                <w:szCs w:val="16"/>
                <w:lang w:eastAsia="de-AT"/>
              </w:rPr>
              <w:t>Tschechien</w:t>
            </w:r>
          </w:p>
        </w:tc>
        <w:tc>
          <w:tcPr>
            <w:tcW w:w="2106" w:type="dxa"/>
            <w:tcBorders>
              <w:top w:val="nil"/>
              <w:left w:val="nil"/>
              <w:bottom w:val="single" w:sz="4" w:space="0" w:color="auto"/>
              <w:right w:val="single" w:sz="4" w:space="0" w:color="auto"/>
            </w:tcBorders>
            <w:shd w:val="clear" w:color="auto" w:fill="auto"/>
            <w:hideMark/>
          </w:tcPr>
          <w:p w14:paraId="246F18C9"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Jihočeský kraj</w:t>
            </w:r>
          </w:p>
        </w:tc>
        <w:tc>
          <w:tcPr>
            <w:tcW w:w="2855" w:type="dxa"/>
            <w:tcBorders>
              <w:top w:val="nil"/>
              <w:left w:val="nil"/>
              <w:bottom w:val="single" w:sz="4" w:space="0" w:color="auto"/>
              <w:right w:val="single" w:sz="4" w:space="0" w:color="auto"/>
            </w:tcBorders>
            <w:shd w:val="clear" w:color="auto" w:fill="auto"/>
            <w:noWrap/>
            <w:vAlign w:val="center"/>
            <w:hideMark/>
          </w:tcPr>
          <w:p w14:paraId="5516979B" w14:textId="77777777" w:rsidR="00C4100F" w:rsidRPr="00FE7B1A" w:rsidRDefault="00C4100F" w:rsidP="0049392F">
            <w:pPr>
              <w:spacing w:after="0" w:line="240" w:lineRule="auto"/>
              <w:rPr>
                <w:rFonts w:ascii="Calibri" w:eastAsia="Times New Roman" w:hAnsi="Calibri" w:cs="Calibri"/>
                <w:color w:val="0563C1"/>
                <w:sz w:val="16"/>
                <w:szCs w:val="16"/>
                <w:u w:val="single"/>
                <w:lang w:eastAsia="de-AT"/>
              </w:rPr>
            </w:pPr>
            <w:r w:rsidRPr="00FE7B1A">
              <w:rPr>
                <w:rFonts w:ascii="Calibri" w:eastAsia="Times New Roman" w:hAnsi="Calibri" w:cs="Calibri"/>
                <w:color w:val="0563C1"/>
                <w:sz w:val="16"/>
                <w:szCs w:val="16"/>
                <w:u w:val="single"/>
                <w:lang w:eastAsia="de-AT"/>
              </w:rPr>
              <w:t>http://www.gpn.at/</w:t>
            </w:r>
          </w:p>
        </w:tc>
      </w:tr>
      <w:tr w:rsidR="00C4100F" w:rsidRPr="0009049D" w14:paraId="3C558110" w14:textId="77777777" w:rsidTr="00F8732C">
        <w:trPr>
          <w:trHeight w:val="558"/>
        </w:trPr>
        <w:tc>
          <w:tcPr>
            <w:tcW w:w="371" w:type="dxa"/>
            <w:tcBorders>
              <w:top w:val="nil"/>
              <w:left w:val="single" w:sz="4" w:space="0" w:color="auto"/>
              <w:bottom w:val="single" w:sz="4" w:space="0" w:color="auto"/>
              <w:right w:val="single" w:sz="4" w:space="0" w:color="auto"/>
            </w:tcBorders>
            <w:shd w:val="clear" w:color="auto" w:fill="auto"/>
            <w:noWrap/>
            <w:hideMark/>
          </w:tcPr>
          <w:p w14:paraId="7AAA7074" w14:textId="77777777" w:rsidR="00C4100F" w:rsidRPr="0009049D" w:rsidRDefault="00C4100F" w:rsidP="0049392F">
            <w:pPr>
              <w:spacing w:after="0" w:line="240" w:lineRule="auto"/>
              <w:jc w:val="center"/>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15</w:t>
            </w:r>
          </w:p>
        </w:tc>
        <w:tc>
          <w:tcPr>
            <w:tcW w:w="2181" w:type="dxa"/>
            <w:tcBorders>
              <w:top w:val="nil"/>
              <w:left w:val="nil"/>
              <w:bottom w:val="single" w:sz="4" w:space="0" w:color="auto"/>
              <w:right w:val="single" w:sz="4" w:space="0" w:color="auto"/>
            </w:tcBorders>
            <w:shd w:val="clear" w:color="auto" w:fill="auto"/>
            <w:hideMark/>
          </w:tcPr>
          <w:p w14:paraId="77A8FB90"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Greiner MULTIfoam GmbH</w:t>
            </w:r>
          </w:p>
        </w:tc>
        <w:tc>
          <w:tcPr>
            <w:tcW w:w="992" w:type="dxa"/>
            <w:tcBorders>
              <w:top w:val="nil"/>
              <w:left w:val="nil"/>
              <w:bottom w:val="single" w:sz="4" w:space="0" w:color="auto"/>
              <w:right w:val="single" w:sz="4" w:space="0" w:color="auto"/>
            </w:tcBorders>
            <w:shd w:val="clear" w:color="auto" w:fill="auto"/>
            <w:hideMark/>
          </w:tcPr>
          <w:p w14:paraId="28C7B308"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Greinerstrasse 70</w:t>
            </w:r>
            <w:r w:rsidRPr="00FE7B1A">
              <w:rPr>
                <w:rFonts w:ascii="Calibri" w:eastAsia="Times New Roman" w:hAnsi="Calibri" w:cs="Calibri"/>
                <w:color w:val="000000"/>
                <w:sz w:val="16"/>
                <w:szCs w:val="16"/>
                <w:lang w:eastAsia="de-AT"/>
              </w:rPr>
              <w:br/>
              <w:t>4550 Kremsmünster</w:t>
            </w:r>
            <w:r w:rsidRPr="00FE7B1A">
              <w:rPr>
                <w:rFonts w:ascii="Calibri" w:eastAsia="Times New Roman" w:hAnsi="Calibri" w:cs="Calibri"/>
                <w:color w:val="000000"/>
                <w:sz w:val="16"/>
                <w:szCs w:val="16"/>
                <w:lang w:eastAsia="de-AT"/>
              </w:rPr>
              <w:br/>
              <w:t>Österreich</w:t>
            </w:r>
          </w:p>
        </w:tc>
        <w:tc>
          <w:tcPr>
            <w:tcW w:w="2486" w:type="dxa"/>
            <w:tcBorders>
              <w:top w:val="nil"/>
              <w:left w:val="nil"/>
              <w:bottom w:val="single" w:sz="4" w:space="0" w:color="auto"/>
              <w:right w:val="single" w:sz="4" w:space="0" w:color="auto"/>
            </w:tcBorders>
            <w:shd w:val="clear" w:color="auto" w:fill="auto"/>
            <w:hideMark/>
          </w:tcPr>
          <w:p w14:paraId="102C0D28"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 </w:t>
            </w:r>
          </w:p>
        </w:tc>
        <w:tc>
          <w:tcPr>
            <w:tcW w:w="1200" w:type="dxa"/>
            <w:tcBorders>
              <w:top w:val="nil"/>
              <w:left w:val="nil"/>
              <w:bottom w:val="single" w:sz="4" w:space="0" w:color="auto"/>
              <w:right w:val="single" w:sz="4" w:space="0" w:color="auto"/>
            </w:tcBorders>
            <w:shd w:val="clear" w:color="auto" w:fill="auto"/>
            <w:noWrap/>
            <w:hideMark/>
          </w:tcPr>
          <w:p w14:paraId="05016371" w14:textId="77777777" w:rsidR="00C4100F" w:rsidRPr="00FE7B1A" w:rsidRDefault="00C4100F" w:rsidP="0049392F">
            <w:pPr>
              <w:spacing w:after="0" w:line="240" w:lineRule="auto"/>
              <w:jc w:val="center"/>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11500</w:t>
            </w:r>
          </w:p>
        </w:tc>
        <w:tc>
          <w:tcPr>
            <w:tcW w:w="2268" w:type="dxa"/>
            <w:gridSpan w:val="2"/>
            <w:tcBorders>
              <w:top w:val="nil"/>
              <w:left w:val="nil"/>
              <w:bottom w:val="single" w:sz="4" w:space="0" w:color="auto"/>
              <w:right w:val="single" w:sz="4" w:space="0" w:color="auto"/>
            </w:tcBorders>
            <w:shd w:val="clear" w:color="auto" w:fill="auto"/>
            <w:hideMark/>
          </w:tcPr>
          <w:p w14:paraId="2150AA76"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b/>
                <w:bCs/>
                <w:color w:val="000000"/>
                <w:sz w:val="16"/>
                <w:szCs w:val="16"/>
                <w:lang w:eastAsia="de-AT"/>
              </w:rPr>
              <w:t>Niederlassung in</w:t>
            </w:r>
            <w:r w:rsidRPr="00FE7B1A">
              <w:rPr>
                <w:rFonts w:ascii="Calibri" w:eastAsia="Times New Roman" w:hAnsi="Calibri" w:cs="Calibri"/>
                <w:color w:val="000000"/>
                <w:sz w:val="16"/>
                <w:szCs w:val="16"/>
                <w:lang w:eastAsia="de-AT"/>
              </w:rPr>
              <w:t>: Vožická 601</w:t>
            </w:r>
            <w:r w:rsidRPr="00FE7B1A">
              <w:rPr>
                <w:rFonts w:ascii="Calibri" w:eastAsia="Times New Roman" w:hAnsi="Calibri" w:cs="Calibri"/>
                <w:color w:val="000000"/>
                <w:sz w:val="16"/>
                <w:szCs w:val="16"/>
                <w:lang w:eastAsia="de-AT"/>
              </w:rPr>
              <w:br/>
              <w:t>390 02 Tábor</w:t>
            </w:r>
            <w:r>
              <w:rPr>
                <w:rFonts w:ascii="Calibri" w:eastAsia="Times New Roman" w:hAnsi="Calibri" w:cs="Calibri"/>
                <w:color w:val="000000"/>
                <w:sz w:val="16"/>
                <w:szCs w:val="16"/>
                <w:lang w:eastAsia="de-AT"/>
              </w:rPr>
              <w:t xml:space="preserve">, </w:t>
            </w:r>
            <w:r w:rsidRPr="00FE7B1A">
              <w:rPr>
                <w:rFonts w:ascii="Calibri" w:eastAsia="Times New Roman" w:hAnsi="Calibri" w:cs="Calibri"/>
                <w:color w:val="000000"/>
                <w:sz w:val="16"/>
                <w:szCs w:val="16"/>
                <w:lang w:eastAsia="de-AT"/>
              </w:rPr>
              <w:t>Tschechien</w:t>
            </w:r>
          </w:p>
        </w:tc>
        <w:tc>
          <w:tcPr>
            <w:tcW w:w="2106" w:type="dxa"/>
            <w:tcBorders>
              <w:top w:val="nil"/>
              <w:left w:val="nil"/>
              <w:bottom w:val="single" w:sz="4" w:space="0" w:color="auto"/>
              <w:right w:val="single" w:sz="4" w:space="0" w:color="auto"/>
            </w:tcBorders>
            <w:shd w:val="clear" w:color="auto" w:fill="auto"/>
            <w:hideMark/>
          </w:tcPr>
          <w:p w14:paraId="2EA8447D" w14:textId="77777777" w:rsidR="00C4100F" w:rsidRPr="00FE7B1A" w:rsidRDefault="00350E5C" w:rsidP="0049392F">
            <w:pPr>
              <w:spacing w:after="0" w:line="240" w:lineRule="auto"/>
              <w:rPr>
                <w:rFonts w:ascii="Calibri" w:eastAsia="Times New Roman" w:hAnsi="Calibri" w:cs="Calibri"/>
                <w:color w:val="000000"/>
                <w:sz w:val="16"/>
                <w:szCs w:val="16"/>
                <w:lang w:eastAsia="de-AT"/>
              </w:rPr>
            </w:pPr>
            <w:hyperlink r:id="rId71" w:tooltip="Jihočeský kraj" w:history="1">
              <w:r w:rsidR="00C4100F" w:rsidRPr="00FE7B1A">
                <w:rPr>
                  <w:rFonts w:ascii="Calibri" w:eastAsia="Times New Roman" w:hAnsi="Calibri" w:cs="Calibri"/>
                  <w:color w:val="000000"/>
                  <w:sz w:val="16"/>
                  <w:szCs w:val="16"/>
                  <w:lang w:eastAsia="de-AT"/>
                </w:rPr>
                <w:t> Jihočeský kraj</w:t>
              </w:r>
            </w:hyperlink>
          </w:p>
        </w:tc>
        <w:tc>
          <w:tcPr>
            <w:tcW w:w="2855" w:type="dxa"/>
            <w:tcBorders>
              <w:top w:val="nil"/>
              <w:left w:val="nil"/>
              <w:bottom w:val="single" w:sz="4" w:space="0" w:color="auto"/>
              <w:right w:val="single" w:sz="4" w:space="0" w:color="auto"/>
            </w:tcBorders>
            <w:shd w:val="clear" w:color="auto" w:fill="auto"/>
            <w:noWrap/>
            <w:vAlign w:val="center"/>
            <w:hideMark/>
          </w:tcPr>
          <w:p w14:paraId="08583E2A" w14:textId="77777777" w:rsidR="00C4100F" w:rsidRPr="00FE7B1A" w:rsidRDefault="00C4100F" w:rsidP="0049392F">
            <w:pPr>
              <w:spacing w:after="0" w:line="240" w:lineRule="auto"/>
              <w:rPr>
                <w:rFonts w:ascii="Calibri" w:eastAsia="Times New Roman" w:hAnsi="Calibri" w:cs="Calibri"/>
                <w:color w:val="0563C1"/>
                <w:sz w:val="16"/>
                <w:szCs w:val="16"/>
                <w:u w:val="single"/>
                <w:lang w:eastAsia="de-AT"/>
              </w:rPr>
            </w:pPr>
            <w:r w:rsidRPr="00FE7B1A">
              <w:rPr>
                <w:rFonts w:ascii="Calibri" w:eastAsia="Times New Roman" w:hAnsi="Calibri" w:cs="Calibri"/>
                <w:color w:val="0563C1"/>
                <w:sz w:val="16"/>
                <w:szCs w:val="16"/>
                <w:u w:val="single"/>
                <w:lang w:eastAsia="de-AT"/>
              </w:rPr>
              <w:t>http://www.greiner-multifoam.com/</w:t>
            </w:r>
          </w:p>
        </w:tc>
      </w:tr>
      <w:tr w:rsidR="00C4100F" w:rsidRPr="0009049D" w14:paraId="7317E415" w14:textId="77777777" w:rsidTr="00F8732C">
        <w:trPr>
          <w:trHeight w:val="525"/>
        </w:trPr>
        <w:tc>
          <w:tcPr>
            <w:tcW w:w="371" w:type="dxa"/>
            <w:tcBorders>
              <w:top w:val="nil"/>
              <w:left w:val="single" w:sz="4" w:space="0" w:color="auto"/>
              <w:bottom w:val="single" w:sz="4" w:space="0" w:color="auto"/>
              <w:right w:val="single" w:sz="4" w:space="0" w:color="auto"/>
            </w:tcBorders>
            <w:shd w:val="clear" w:color="auto" w:fill="auto"/>
            <w:noWrap/>
            <w:hideMark/>
          </w:tcPr>
          <w:p w14:paraId="3745184E" w14:textId="77777777" w:rsidR="00C4100F" w:rsidRPr="0009049D" w:rsidRDefault="00C4100F" w:rsidP="0049392F">
            <w:pPr>
              <w:spacing w:after="0" w:line="240" w:lineRule="auto"/>
              <w:jc w:val="center"/>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16</w:t>
            </w:r>
          </w:p>
        </w:tc>
        <w:tc>
          <w:tcPr>
            <w:tcW w:w="2181" w:type="dxa"/>
            <w:tcBorders>
              <w:top w:val="nil"/>
              <w:left w:val="nil"/>
              <w:bottom w:val="single" w:sz="4" w:space="0" w:color="auto"/>
              <w:right w:val="single" w:sz="4" w:space="0" w:color="auto"/>
            </w:tcBorders>
            <w:shd w:val="clear" w:color="auto" w:fill="auto"/>
            <w:hideMark/>
          </w:tcPr>
          <w:p w14:paraId="70C24BD7"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Hennlich &amp; Zebisch GmbH</w:t>
            </w:r>
          </w:p>
        </w:tc>
        <w:tc>
          <w:tcPr>
            <w:tcW w:w="992" w:type="dxa"/>
            <w:tcBorders>
              <w:top w:val="nil"/>
              <w:left w:val="nil"/>
              <w:bottom w:val="single" w:sz="4" w:space="0" w:color="auto"/>
              <w:right w:val="single" w:sz="4" w:space="0" w:color="auto"/>
            </w:tcBorders>
            <w:shd w:val="clear" w:color="auto" w:fill="auto"/>
            <w:hideMark/>
          </w:tcPr>
          <w:p w14:paraId="68E45956"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Alfred-Kubin-Straße 9ac</w:t>
            </w:r>
            <w:r w:rsidRPr="00FE7B1A">
              <w:rPr>
                <w:rFonts w:ascii="Calibri" w:eastAsia="Times New Roman" w:hAnsi="Calibri" w:cs="Calibri"/>
                <w:color w:val="000000"/>
                <w:sz w:val="16"/>
                <w:szCs w:val="16"/>
                <w:lang w:eastAsia="de-AT"/>
              </w:rPr>
              <w:br/>
              <w:t>4780 Schärding</w:t>
            </w:r>
            <w:r w:rsidRPr="00FE7B1A">
              <w:rPr>
                <w:rFonts w:ascii="Calibri" w:eastAsia="Times New Roman" w:hAnsi="Calibri" w:cs="Calibri"/>
                <w:color w:val="000000"/>
                <w:sz w:val="16"/>
                <w:szCs w:val="16"/>
                <w:lang w:eastAsia="de-AT"/>
              </w:rPr>
              <w:br/>
              <w:t>Österreich</w:t>
            </w:r>
          </w:p>
        </w:tc>
        <w:tc>
          <w:tcPr>
            <w:tcW w:w="2486" w:type="dxa"/>
            <w:tcBorders>
              <w:top w:val="nil"/>
              <w:left w:val="nil"/>
              <w:bottom w:val="single" w:sz="4" w:space="0" w:color="auto"/>
              <w:right w:val="single" w:sz="4" w:space="0" w:color="auto"/>
            </w:tcBorders>
            <w:shd w:val="clear" w:color="auto" w:fill="auto"/>
            <w:hideMark/>
          </w:tcPr>
          <w:p w14:paraId="1B44172E"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Industrietechnik</w:t>
            </w:r>
          </w:p>
        </w:tc>
        <w:tc>
          <w:tcPr>
            <w:tcW w:w="1200" w:type="dxa"/>
            <w:tcBorders>
              <w:top w:val="nil"/>
              <w:left w:val="nil"/>
              <w:bottom w:val="single" w:sz="4" w:space="0" w:color="auto"/>
              <w:right w:val="single" w:sz="4" w:space="0" w:color="auto"/>
            </w:tcBorders>
            <w:shd w:val="clear" w:color="auto" w:fill="auto"/>
            <w:noWrap/>
            <w:hideMark/>
          </w:tcPr>
          <w:p w14:paraId="1E39F882" w14:textId="77777777" w:rsidR="00C4100F" w:rsidRPr="00FE7B1A" w:rsidRDefault="00C4100F" w:rsidP="0049392F">
            <w:pPr>
              <w:spacing w:after="0" w:line="240" w:lineRule="auto"/>
              <w:jc w:val="center"/>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 </w:t>
            </w:r>
          </w:p>
        </w:tc>
        <w:tc>
          <w:tcPr>
            <w:tcW w:w="2268" w:type="dxa"/>
            <w:gridSpan w:val="2"/>
            <w:tcBorders>
              <w:top w:val="nil"/>
              <w:left w:val="nil"/>
              <w:bottom w:val="single" w:sz="4" w:space="0" w:color="auto"/>
              <w:right w:val="single" w:sz="4" w:space="0" w:color="auto"/>
            </w:tcBorders>
            <w:shd w:val="clear" w:color="auto" w:fill="auto"/>
            <w:hideMark/>
          </w:tcPr>
          <w:p w14:paraId="30FF60EE"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b/>
                <w:bCs/>
                <w:color w:val="000000"/>
                <w:sz w:val="16"/>
                <w:szCs w:val="16"/>
                <w:lang w:eastAsia="de-AT"/>
              </w:rPr>
              <w:t>Niederlassung in</w:t>
            </w:r>
            <w:r w:rsidRPr="00FE7B1A">
              <w:rPr>
                <w:rFonts w:ascii="Calibri" w:eastAsia="Times New Roman" w:hAnsi="Calibri" w:cs="Calibri"/>
                <w:color w:val="000000"/>
                <w:sz w:val="16"/>
                <w:szCs w:val="16"/>
                <w:lang w:eastAsia="de-AT"/>
              </w:rPr>
              <w:t>: Českolipská 9</w:t>
            </w:r>
            <w:r w:rsidRPr="00FE7B1A">
              <w:rPr>
                <w:rFonts w:ascii="Calibri" w:eastAsia="Times New Roman" w:hAnsi="Calibri" w:cs="Calibri"/>
                <w:color w:val="000000"/>
                <w:sz w:val="16"/>
                <w:szCs w:val="16"/>
                <w:lang w:eastAsia="de-AT"/>
              </w:rPr>
              <w:br/>
              <w:t>412 01 Litoměřice</w:t>
            </w:r>
            <w:r w:rsidRPr="00FE7B1A">
              <w:rPr>
                <w:rFonts w:ascii="Calibri" w:eastAsia="Times New Roman" w:hAnsi="Calibri" w:cs="Calibri"/>
                <w:color w:val="000000"/>
                <w:sz w:val="16"/>
                <w:szCs w:val="16"/>
                <w:lang w:eastAsia="de-AT"/>
              </w:rPr>
              <w:br/>
              <w:t>Tschechien</w:t>
            </w:r>
          </w:p>
        </w:tc>
        <w:tc>
          <w:tcPr>
            <w:tcW w:w="2106" w:type="dxa"/>
            <w:tcBorders>
              <w:top w:val="nil"/>
              <w:left w:val="nil"/>
              <w:bottom w:val="single" w:sz="4" w:space="0" w:color="auto"/>
              <w:right w:val="single" w:sz="4" w:space="0" w:color="auto"/>
            </w:tcBorders>
            <w:shd w:val="clear" w:color="auto" w:fill="auto"/>
            <w:hideMark/>
          </w:tcPr>
          <w:p w14:paraId="50364BCC" w14:textId="77777777" w:rsidR="00C4100F" w:rsidRPr="00FE7B1A" w:rsidRDefault="00350E5C" w:rsidP="0049392F">
            <w:pPr>
              <w:spacing w:after="0" w:line="240" w:lineRule="auto"/>
              <w:rPr>
                <w:rFonts w:ascii="Calibri" w:eastAsia="Times New Roman" w:hAnsi="Calibri" w:cs="Calibri"/>
                <w:color w:val="000000"/>
                <w:sz w:val="16"/>
                <w:szCs w:val="16"/>
                <w:lang w:eastAsia="de-AT"/>
              </w:rPr>
            </w:pPr>
            <w:hyperlink r:id="rId72" w:history="1">
              <w:r w:rsidR="00C4100F" w:rsidRPr="00FE7B1A">
                <w:rPr>
                  <w:rFonts w:ascii="Calibri" w:eastAsia="Times New Roman" w:hAnsi="Calibri" w:cs="Calibri"/>
                  <w:color w:val="000000"/>
                  <w:sz w:val="16"/>
                  <w:szCs w:val="16"/>
                  <w:lang w:eastAsia="de-AT"/>
                </w:rPr>
                <w:t> Ústecký kraj</w:t>
              </w:r>
            </w:hyperlink>
          </w:p>
        </w:tc>
        <w:tc>
          <w:tcPr>
            <w:tcW w:w="2855" w:type="dxa"/>
            <w:tcBorders>
              <w:top w:val="nil"/>
              <w:left w:val="nil"/>
              <w:bottom w:val="single" w:sz="4" w:space="0" w:color="auto"/>
              <w:right w:val="single" w:sz="4" w:space="0" w:color="auto"/>
            </w:tcBorders>
            <w:shd w:val="clear" w:color="auto" w:fill="auto"/>
            <w:noWrap/>
            <w:vAlign w:val="center"/>
            <w:hideMark/>
          </w:tcPr>
          <w:p w14:paraId="4E06B9EF" w14:textId="77777777" w:rsidR="00C4100F" w:rsidRPr="00FE7B1A" w:rsidRDefault="00C4100F" w:rsidP="0049392F">
            <w:pPr>
              <w:spacing w:after="0" w:line="240" w:lineRule="auto"/>
              <w:rPr>
                <w:rFonts w:ascii="Calibri" w:eastAsia="Times New Roman" w:hAnsi="Calibri" w:cs="Calibri"/>
                <w:color w:val="0563C1"/>
                <w:sz w:val="16"/>
                <w:szCs w:val="16"/>
                <w:u w:val="single"/>
                <w:lang w:eastAsia="de-AT"/>
              </w:rPr>
            </w:pPr>
            <w:r w:rsidRPr="00FE7B1A">
              <w:rPr>
                <w:rFonts w:ascii="Calibri" w:eastAsia="Times New Roman" w:hAnsi="Calibri" w:cs="Calibri"/>
                <w:color w:val="0563C1"/>
                <w:sz w:val="16"/>
                <w:szCs w:val="16"/>
                <w:u w:val="single"/>
                <w:lang w:eastAsia="de-AT"/>
              </w:rPr>
              <w:t>http://www.hennlich.at/</w:t>
            </w:r>
          </w:p>
        </w:tc>
      </w:tr>
      <w:tr w:rsidR="00C4100F" w:rsidRPr="0009049D" w14:paraId="15944AB8" w14:textId="77777777" w:rsidTr="00F8732C">
        <w:trPr>
          <w:trHeight w:val="952"/>
        </w:trPr>
        <w:tc>
          <w:tcPr>
            <w:tcW w:w="371" w:type="dxa"/>
            <w:tcBorders>
              <w:top w:val="nil"/>
              <w:left w:val="single" w:sz="4" w:space="0" w:color="auto"/>
              <w:bottom w:val="single" w:sz="4" w:space="0" w:color="auto"/>
              <w:right w:val="single" w:sz="4" w:space="0" w:color="auto"/>
            </w:tcBorders>
            <w:shd w:val="clear" w:color="auto" w:fill="auto"/>
            <w:noWrap/>
            <w:hideMark/>
          </w:tcPr>
          <w:p w14:paraId="7695E6CC" w14:textId="77777777" w:rsidR="00C4100F" w:rsidRPr="0009049D" w:rsidRDefault="00C4100F" w:rsidP="0049392F">
            <w:pPr>
              <w:spacing w:after="0" w:line="240" w:lineRule="auto"/>
              <w:jc w:val="center"/>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17</w:t>
            </w:r>
          </w:p>
        </w:tc>
        <w:tc>
          <w:tcPr>
            <w:tcW w:w="2181" w:type="dxa"/>
            <w:tcBorders>
              <w:top w:val="nil"/>
              <w:left w:val="nil"/>
              <w:bottom w:val="single" w:sz="4" w:space="0" w:color="auto"/>
              <w:right w:val="single" w:sz="4" w:space="0" w:color="auto"/>
            </w:tcBorders>
            <w:shd w:val="clear" w:color="auto" w:fill="auto"/>
            <w:hideMark/>
          </w:tcPr>
          <w:p w14:paraId="6FC412F9"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Kuvag GmbH &amp; Co KG</w:t>
            </w:r>
          </w:p>
        </w:tc>
        <w:tc>
          <w:tcPr>
            <w:tcW w:w="992" w:type="dxa"/>
            <w:tcBorders>
              <w:top w:val="nil"/>
              <w:left w:val="nil"/>
              <w:bottom w:val="single" w:sz="4" w:space="0" w:color="auto"/>
              <w:right w:val="single" w:sz="4" w:space="0" w:color="auto"/>
            </w:tcBorders>
            <w:shd w:val="clear" w:color="auto" w:fill="auto"/>
            <w:hideMark/>
          </w:tcPr>
          <w:p w14:paraId="5018C5D4"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Dragonerstraße 2</w:t>
            </w:r>
            <w:r w:rsidRPr="00FE7B1A">
              <w:rPr>
                <w:rFonts w:ascii="Calibri" w:eastAsia="Times New Roman" w:hAnsi="Calibri" w:cs="Calibri"/>
                <w:color w:val="000000"/>
                <w:sz w:val="16"/>
                <w:szCs w:val="16"/>
                <w:lang w:eastAsia="de-AT"/>
              </w:rPr>
              <w:br/>
              <w:t>4720 Neumarkt im Hausruckkreis</w:t>
            </w:r>
            <w:r w:rsidRPr="00FE7B1A">
              <w:rPr>
                <w:rFonts w:ascii="Calibri" w:eastAsia="Times New Roman" w:hAnsi="Calibri" w:cs="Calibri"/>
                <w:color w:val="000000"/>
                <w:sz w:val="16"/>
                <w:szCs w:val="16"/>
                <w:lang w:eastAsia="de-AT"/>
              </w:rPr>
              <w:br/>
              <w:t>Österreich</w:t>
            </w:r>
          </w:p>
        </w:tc>
        <w:tc>
          <w:tcPr>
            <w:tcW w:w="2486" w:type="dxa"/>
            <w:tcBorders>
              <w:top w:val="nil"/>
              <w:left w:val="nil"/>
              <w:bottom w:val="single" w:sz="4" w:space="0" w:color="auto"/>
              <w:right w:val="single" w:sz="4" w:space="0" w:color="auto"/>
            </w:tcBorders>
            <w:shd w:val="clear" w:color="auto" w:fill="auto"/>
            <w:hideMark/>
          </w:tcPr>
          <w:p w14:paraId="616A3B18"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Maßgeschneiderte elektrische Isolationslösungen</w:t>
            </w:r>
          </w:p>
        </w:tc>
        <w:tc>
          <w:tcPr>
            <w:tcW w:w="1200" w:type="dxa"/>
            <w:tcBorders>
              <w:top w:val="nil"/>
              <w:left w:val="nil"/>
              <w:bottom w:val="single" w:sz="4" w:space="0" w:color="auto"/>
              <w:right w:val="single" w:sz="4" w:space="0" w:color="auto"/>
            </w:tcBorders>
            <w:shd w:val="clear" w:color="auto" w:fill="auto"/>
            <w:noWrap/>
            <w:hideMark/>
          </w:tcPr>
          <w:p w14:paraId="4369E2D5" w14:textId="77777777" w:rsidR="00C4100F" w:rsidRPr="00FE7B1A" w:rsidRDefault="00C4100F" w:rsidP="0049392F">
            <w:pPr>
              <w:spacing w:after="0" w:line="240" w:lineRule="auto"/>
              <w:jc w:val="center"/>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 </w:t>
            </w:r>
          </w:p>
        </w:tc>
        <w:tc>
          <w:tcPr>
            <w:tcW w:w="2268" w:type="dxa"/>
            <w:gridSpan w:val="2"/>
            <w:tcBorders>
              <w:top w:val="nil"/>
              <w:left w:val="nil"/>
              <w:bottom w:val="single" w:sz="4" w:space="0" w:color="auto"/>
              <w:right w:val="single" w:sz="4" w:space="0" w:color="auto"/>
            </w:tcBorders>
            <w:shd w:val="clear" w:color="auto" w:fill="auto"/>
            <w:hideMark/>
          </w:tcPr>
          <w:p w14:paraId="502FDA6C"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b/>
                <w:bCs/>
                <w:color w:val="000000"/>
                <w:sz w:val="16"/>
                <w:szCs w:val="16"/>
                <w:lang w:eastAsia="de-AT"/>
              </w:rPr>
              <w:t>Niederlassung in</w:t>
            </w:r>
            <w:r w:rsidRPr="00FE7B1A">
              <w:rPr>
                <w:rFonts w:ascii="Calibri" w:eastAsia="Times New Roman" w:hAnsi="Calibri" w:cs="Calibri"/>
                <w:color w:val="000000"/>
                <w:sz w:val="16"/>
                <w:szCs w:val="16"/>
                <w:lang w:eastAsia="de-AT"/>
              </w:rPr>
              <w:t>: Nádražní 489</w:t>
            </w:r>
            <w:r w:rsidRPr="00FE7B1A">
              <w:rPr>
                <w:rFonts w:ascii="Calibri" w:eastAsia="Times New Roman" w:hAnsi="Calibri" w:cs="Calibri"/>
                <w:color w:val="000000"/>
                <w:sz w:val="16"/>
                <w:szCs w:val="16"/>
                <w:lang w:eastAsia="de-AT"/>
              </w:rPr>
              <w:br/>
              <w:t>335 01 Nepomuk</w:t>
            </w:r>
            <w:r w:rsidRPr="00FE7B1A">
              <w:rPr>
                <w:rFonts w:ascii="Calibri" w:eastAsia="Times New Roman" w:hAnsi="Calibri" w:cs="Calibri"/>
                <w:color w:val="000000"/>
                <w:sz w:val="16"/>
                <w:szCs w:val="16"/>
                <w:lang w:eastAsia="de-AT"/>
              </w:rPr>
              <w:br/>
              <w:t>Tschechien</w:t>
            </w:r>
          </w:p>
        </w:tc>
        <w:tc>
          <w:tcPr>
            <w:tcW w:w="2106" w:type="dxa"/>
            <w:tcBorders>
              <w:top w:val="nil"/>
              <w:left w:val="nil"/>
              <w:bottom w:val="single" w:sz="4" w:space="0" w:color="auto"/>
              <w:right w:val="single" w:sz="4" w:space="0" w:color="auto"/>
            </w:tcBorders>
            <w:shd w:val="clear" w:color="auto" w:fill="auto"/>
            <w:hideMark/>
          </w:tcPr>
          <w:p w14:paraId="56DB414B" w14:textId="77777777" w:rsidR="00C4100F" w:rsidRPr="00FE7B1A" w:rsidRDefault="00350E5C" w:rsidP="0049392F">
            <w:pPr>
              <w:spacing w:after="0" w:line="240" w:lineRule="auto"/>
              <w:rPr>
                <w:rFonts w:ascii="Calibri" w:eastAsia="Times New Roman" w:hAnsi="Calibri" w:cs="Calibri"/>
                <w:color w:val="000000"/>
                <w:sz w:val="16"/>
                <w:szCs w:val="16"/>
                <w:lang w:eastAsia="de-AT"/>
              </w:rPr>
            </w:pPr>
            <w:hyperlink r:id="rId73" w:history="1">
              <w:r w:rsidR="00C4100F" w:rsidRPr="00FE7B1A">
                <w:rPr>
                  <w:rFonts w:ascii="Calibri" w:eastAsia="Times New Roman" w:hAnsi="Calibri" w:cs="Calibri"/>
                  <w:color w:val="000000"/>
                  <w:sz w:val="16"/>
                  <w:szCs w:val="16"/>
                  <w:lang w:eastAsia="de-AT"/>
                </w:rPr>
                <w:t>Plzeňský kraj</w:t>
              </w:r>
            </w:hyperlink>
          </w:p>
        </w:tc>
        <w:tc>
          <w:tcPr>
            <w:tcW w:w="2855" w:type="dxa"/>
            <w:tcBorders>
              <w:top w:val="nil"/>
              <w:left w:val="nil"/>
              <w:bottom w:val="single" w:sz="4" w:space="0" w:color="auto"/>
              <w:right w:val="single" w:sz="4" w:space="0" w:color="auto"/>
            </w:tcBorders>
            <w:shd w:val="clear" w:color="auto" w:fill="auto"/>
            <w:noWrap/>
            <w:vAlign w:val="center"/>
            <w:hideMark/>
          </w:tcPr>
          <w:p w14:paraId="3464AED7" w14:textId="77777777" w:rsidR="00C4100F" w:rsidRPr="00FE7B1A" w:rsidRDefault="00C4100F" w:rsidP="0049392F">
            <w:pPr>
              <w:spacing w:after="0" w:line="240" w:lineRule="auto"/>
              <w:rPr>
                <w:rFonts w:ascii="Calibri" w:eastAsia="Times New Roman" w:hAnsi="Calibri" w:cs="Calibri"/>
                <w:color w:val="0563C1"/>
                <w:sz w:val="16"/>
                <w:szCs w:val="16"/>
                <w:u w:val="single"/>
                <w:lang w:eastAsia="de-AT"/>
              </w:rPr>
            </w:pPr>
            <w:r w:rsidRPr="00FE7B1A">
              <w:rPr>
                <w:rFonts w:ascii="Calibri" w:eastAsia="Times New Roman" w:hAnsi="Calibri" w:cs="Calibri"/>
                <w:color w:val="0563C1"/>
                <w:sz w:val="16"/>
                <w:szCs w:val="16"/>
                <w:u w:val="single"/>
                <w:lang w:eastAsia="de-AT"/>
              </w:rPr>
              <w:t>http://www.kuvag.com/</w:t>
            </w:r>
          </w:p>
        </w:tc>
      </w:tr>
      <w:tr w:rsidR="00C4100F" w:rsidRPr="0009049D" w14:paraId="561133BE" w14:textId="77777777" w:rsidTr="00F8732C">
        <w:trPr>
          <w:trHeight w:val="835"/>
        </w:trPr>
        <w:tc>
          <w:tcPr>
            <w:tcW w:w="371" w:type="dxa"/>
            <w:tcBorders>
              <w:top w:val="nil"/>
              <w:left w:val="single" w:sz="4" w:space="0" w:color="auto"/>
              <w:bottom w:val="single" w:sz="4" w:space="0" w:color="auto"/>
              <w:right w:val="single" w:sz="4" w:space="0" w:color="auto"/>
            </w:tcBorders>
            <w:shd w:val="clear" w:color="auto" w:fill="auto"/>
            <w:noWrap/>
            <w:hideMark/>
          </w:tcPr>
          <w:p w14:paraId="75033BCC" w14:textId="77777777" w:rsidR="00C4100F" w:rsidRPr="0009049D" w:rsidRDefault="00C4100F" w:rsidP="0049392F">
            <w:pPr>
              <w:spacing w:after="0" w:line="240" w:lineRule="auto"/>
              <w:jc w:val="center"/>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18</w:t>
            </w:r>
          </w:p>
        </w:tc>
        <w:tc>
          <w:tcPr>
            <w:tcW w:w="2181" w:type="dxa"/>
            <w:tcBorders>
              <w:top w:val="nil"/>
              <w:left w:val="nil"/>
              <w:bottom w:val="single" w:sz="4" w:space="0" w:color="auto"/>
              <w:right w:val="single" w:sz="4" w:space="0" w:color="auto"/>
            </w:tcBorders>
            <w:shd w:val="clear" w:color="auto" w:fill="auto"/>
            <w:hideMark/>
          </w:tcPr>
          <w:p w14:paraId="181A01D7"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Lenze Antriebstechnik</w:t>
            </w:r>
          </w:p>
        </w:tc>
        <w:tc>
          <w:tcPr>
            <w:tcW w:w="992" w:type="dxa"/>
            <w:tcBorders>
              <w:top w:val="nil"/>
              <w:left w:val="nil"/>
              <w:bottom w:val="single" w:sz="4" w:space="0" w:color="auto"/>
              <w:right w:val="single" w:sz="4" w:space="0" w:color="auto"/>
            </w:tcBorders>
            <w:shd w:val="clear" w:color="auto" w:fill="auto"/>
            <w:hideMark/>
          </w:tcPr>
          <w:p w14:paraId="38C54AFB"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Ipf-Landesstraße 1</w:t>
            </w:r>
            <w:r w:rsidRPr="00FE7B1A">
              <w:rPr>
                <w:rFonts w:ascii="Calibri" w:eastAsia="Times New Roman" w:hAnsi="Calibri" w:cs="Calibri"/>
                <w:color w:val="000000"/>
                <w:sz w:val="16"/>
                <w:szCs w:val="16"/>
                <w:lang w:eastAsia="de-AT"/>
              </w:rPr>
              <w:br/>
              <w:t>4481 Asten</w:t>
            </w:r>
            <w:r w:rsidRPr="00FE7B1A">
              <w:rPr>
                <w:rFonts w:ascii="Calibri" w:eastAsia="Times New Roman" w:hAnsi="Calibri" w:cs="Calibri"/>
                <w:color w:val="000000"/>
                <w:sz w:val="16"/>
                <w:szCs w:val="16"/>
                <w:lang w:eastAsia="de-AT"/>
              </w:rPr>
              <w:br/>
              <w:t>Österreich</w:t>
            </w:r>
          </w:p>
        </w:tc>
        <w:tc>
          <w:tcPr>
            <w:tcW w:w="2486" w:type="dxa"/>
            <w:tcBorders>
              <w:top w:val="nil"/>
              <w:left w:val="nil"/>
              <w:bottom w:val="single" w:sz="4" w:space="0" w:color="auto"/>
              <w:right w:val="single" w:sz="4" w:space="0" w:color="auto"/>
            </w:tcBorders>
            <w:shd w:val="clear" w:color="auto" w:fill="auto"/>
            <w:hideMark/>
          </w:tcPr>
          <w:p w14:paraId="03DA49AB"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Antriebstechnik</w:t>
            </w:r>
          </w:p>
        </w:tc>
        <w:tc>
          <w:tcPr>
            <w:tcW w:w="1200" w:type="dxa"/>
            <w:tcBorders>
              <w:top w:val="nil"/>
              <w:left w:val="nil"/>
              <w:bottom w:val="single" w:sz="4" w:space="0" w:color="auto"/>
              <w:right w:val="single" w:sz="4" w:space="0" w:color="auto"/>
            </w:tcBorders>
            <w:shd w:val="clear" w:color="auto" w:fill="auto"/>
            <w:noWrap/>
            <w:hideMark/>
          </w:tcPr>
          <w:p w14:paraId="6848C75C" w14:textId="77777777" w:rsidR="00C4100F" w:rsidRPr="00FE7B1A" w:rsidRDefault="00C4100F" w:rsidP="0049392F">
            <w:pPr>
              <w:spacing w:after="0" w:line="240" w:lineRule="auto"/>
              <w:jc w:val="center"/>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 </w:t>
            </w:r>
          </w:p>
        </w:tc>
        <w:tc>
          <w:tcPr>
            <w:tcW w:w="2268" w:type="dxa"/>
            <w:gridSpan w:val="2"/>
            <w:tcBorders>
              <w:top w:val="nil"/>
              <w:left w:val="nil"/>
              <w:bottom w:val="single" w:sz="4" w:space="0" w:color="auto"/>
              <w:right w:val="single" w:sz="4" w:space="0" w:color="auto"/>
            </w:tcBorders>
            <w:shd w:val="clear" w:color="auto" w:fill="auto"/>
            <w:hideMark/>
          </w:tcPr>
          <w:p w14:paraId="4B151500"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b/>
                <w:bCs/>
                <w:color w:val="000000"/>
                <w:sz w:val="16"/>
                <w:szCs w:val="16"/>
                <w:lang w:eastAsia="de-AT"/>
              </w:rPr>
              <w:t>Niederlassung in:</w:t>
            </w:r>
            <w:r w:rsidRPr="00FE7B1A">
              <w:rPr>
                <w:rFonts w:ascii="Calibri" w:eastAsia="Times New Roman" w:hAnsi="Calibri" w:cs="Calibri"/>
                <w:color w:val="000000"/>
                <w:sz w:val="16"/>
                <w:szCs w:val="16"/>
                <w:lang w:eastAsia="de-AT"/>
              </w:rPr>
              <w:t xml:space="preserve"> Central Trade Park D1 1577</w:t>
            </w:r>
            <w:r w:rsidRPr="00FE7B1A">
              <w:rPr>
                <w:rFonts w:ascii="Calibri" w:eastAsia="Times New Roman" w:hAnsi="Calibri" w:cs="Calibri"/>
                <w:color w:val="000000"/>
                <w:sz w:val="16"/>
                <w:szCs w:val="16"/>
                <w:lang w:eastAsia="de-AT"/>
              </w:rPr>
              <w:br/>
              <w:t>396 01 Humpolec</w:t>
            </w:r>
            <w:r w:rsidRPr="00FE7B1A">
              <w:rPr>
                <w:rFonts w:ascii="Calibri" w:eastAsia="Times New Roman" w:hAnsi="Calibri" w:cs="Calibri"/>
                <w:color w:val="000000"/>
                <w:sz w:val="16"/>
                <w:szCs w:val="16"/>
                <w:lang w:eastAsia="de-AT"/>
              </w:rPr>
              <w:br/>
              <w:t>Tschechien</w:t>
            </w:r>
          </w:p>
        </w:tc>
        <w:tc>
          <w:tcPr>
            <w:tcW w:w="2106" w:type="dxa"/>
            <w:tcBorders>
              <w:top w:val="nil"/>
              <w:left w:val="nil"/>
              <w:bottom w:val="single" w:sz="4" w:space="0" w:color="auto"/>
              <w:right w:val="single" w:sz="4" w:space="0" w:color="auto"/>
            </w:tcBorders>
            <w:shd w:val="clear" w:color="auto" w:fill="auto"/>
            <w:noWrap/>
            <w:hideMark/>
          </w:tcPr>
          <w:p w14:paraId="02D36F27" w14:textId="77777777" w:rsidR="00C4100F" w:rsidRPr="00FE7B1A" w:rsidRDefault="00350E5C" w:rsidP="0049392F">
            <w:pPr>
              <w:spacing w:after="0" w:line="240" w:lineRule="auto"/>
              <w:rPr>
                <w:rFonts w:ascii="Calibri" w:eastAsia="Times New Roman" w:hAnsi="Calibri" w:cs="Calibri"/>
                <w:color w:val="000000"/>
                <w:sz w:val="16"/>
                <w:szCs w:val="16"/>
                <w:lang w:eastAsia="de-AT"/>
              </w:rPr>
            </w:pPr>
            <w:hyperlink r:id="rId74" w:history="1">
              <w:r w:rsidR="00C4100F" w:rsidRPr="00FE7B1A">
                <w:rPr>
                  <w:rFonts w:ascii="Calibri" w:eastAsia="Times New Roman" w:hAnsi="Calibri" w:cs="Calibri"/>
                  <w:color w:val="000000"/>
                  <w:sz w:val="16"/>
                  <w:szCs w:val="16"/>
                  <w:lang w:eastAsia="de-AT"/>
                </w:rPr>
                <w:t> Kraj Vysočina</w:t>
              </w:r>
            </w:hyperlink>
          </w:p>
        </w:tc>
        <w:tc>
          <w:tcPr>
            <w:tcW w:w="2855" w:type="dxa"/>
            <w:tcBorders>
              <w:top w:val="nil"/>
              <w:left w:val="nil"/>
              <w:bottom w:val="single" w:sz="4" w:space="0" w:color="auto"/>
              <w:right w:val="single" w:sz="4" w:space="0" w:color="auto"/>
            </w:tcBorders>
            <w:shd w:val="clear" w:color="auto" w:fill="auto"/>
            <w:noWrap/>
            <w:vAlign w:val="center"/>
            <w:hideMark/>
          </w:tcPr>
          <w:p w14:paraId="045BEFF5" w14:textId="77777777" w:rsidR="00C4100F" w:rsidRPr="00FE7B1A" w:rsidRDefault="00C4100F" w:rsidP="0049392F">
            <w:pPr>
              <w:spacing w:after="0" w:line="240" w:lineRule="auto"/>
              <w:rPr>
                <w:rFonts w:ascii="Calibri" w:eastAsia="Times New Roman" w:hAnsi="Calibri" w:cs="Calibri"/>
                <w:color w:val="0563C1"/>
                <w:sz w:val="16"/>
                <w:szCs w:val="16"/>
                <w:u w:val="single"/>
                <w:lang w:eastAsia="de-AT"/>
              </w:rPr>
            </w:pPr>
            <w:r w:rsidRPr="00FE7B1A">
              <w:rPr>
                <w:rFonts w:ascii="Calibri" w:eastAsia="Times New Roman" w:hAnsi="Calibri" w:cs="Calibri"/>
                <w:color w:val="0563C1"/>
                <w:sz w:val="16"/>
                <w:szCs w:val="16"/>
                <w:u w:val="single"/>
                <w:lang w:eastAsia="de-AT"/>
              </w:rPr>
              <w:t>http://www.lenze.at/</w:t>
            </w:r>
          </w:p>
        </w:tc>
      </w:tr>
      <w:tr w:rsidR="00C4100F" w:rsidRPr="0009049D" w14:paraId="28E910A9" w14:textId="77777777" w:rsidTr="00F8732C">
        <w:trPr>
          <w:trHeight w:val="852"/>
        </w:trPr>
        <w:tc>
          <w:tcPr>
            <w:tcW w:w="371" w:type="dxa"/>
            <w:tcBorders>
              <w:top w:val="nil"/>
              <w:left w:val="single" w:sz="4" w:space="0" w:color="auto"/>
              <w:bottom w:val="single" w:sz="4" w:space="0" w:color="auto"/>
              <w:right w:val="single" w:sz="4" w:space="0" w:color="auto"/>
            </w:tcBorders>
            <w:shd w:val="clear" w:color="auto" w:fill="auto"/>
            <w:noWrap/>
            <w:hideMark/>
          </w:tcPr>
          <w:p w14:paraId="6CFAD129" w14:textId="77777777" w:rsidR="00C4100F" w:rsidRPr="0009049D" w:rsidRDefault="00C4100F" w:rsidP="0049392F">
            <w:pPr>
              <w:spacing w:after="0" w:line="240" w:lineRule="auto"/>
              <w:jc w:val="center"/>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19</w:t>
            </w:r>
          </w:p>
        </w:tc>
        <w:tc>
          <w:tcPr>
            <w:tcW w:w="2181" w:type="dxa"/>
            <w:tcBorders>
              <w:top w:val="nil"/>
              <w:left w:val="nil"/>
              <w:bottom w:val="single" w:sz="4" w:space="0" w:color="auto"/>
              <w:right w:val="single" w:sz="4" w:space="0" w:color="auto"/>
            </w:tcBorders>
            <w:shd w:val="clear" w:color="auto" w:fill="auto"/>
            <w:hideMark/>
          </w:tcPr>
          <w:p w14:paraId="6D36F7F2"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Loxone</w:t>
            </w:r>
          </w:p>
        </w:tc>
        <w:tc>
          <w:tcPr>
            <w:tcW w:w="992" w:type="dxa"/>
            <w:tcBorders>
              <w:top w:val="nil"/>
              <w:left w:val="nil"/>
              <w:bottom w:val="single" w:sz="4" w:space="0" w:color="auto"/>
              <w:right w:val="single" w:sz="4" w:space="0" w:color="auto"/>
            </w:tcBorders>
            <w:shd w:val="clear" w:color="auto" w:fill="auto"/>
            <w:hideMark/>
          </w:tcPr>
          <w:p w14:paraId="70D2E809"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Smart Home 1</w:t>
            </w:r>
            <w:r w:rsidRPr="00FE7B1A">
              <w:rPr>
                <w:rFonts w:ascii="Calibri" w:eastAsia="Times New Roman" w:hAnsi="Calibri" w:cs="Calibri"/>
                <w:color w:val="000000"/>
                <w:sz w:val="16"/>
                <w:szCs w:val="16"/>
                <w:lang w:eastAsia="de-AT"/>
              </w:rPr>
              <w:br/>
              <w:t>4155 Kollerschlag</w:t>
            </w:r>
            <w:r w:rsidRPr="00FE7B1A">
              <w:rPr>
                <w:rFonts w:ascii="Calibri" w:eastAsia="Times New Roman" w:hAnsi="Calibri" w:cs="Calibri"/>
                <w:color w:val="000000"/>
                <w:sz w:val="16"/>
                <w:szCs w:val="16"/>
                <w:lang w:eastAsia="de-AT"/>
              </w:rPr>
              <w:br/>
              <w:t>Österreich</w:t>
            </w:r>
          </w:p>
        </w:tc>
        <w:tc>
          <w:tcPr>
            <w:tcW w:w="2486" w:type="dxa"/>
            <w:tcBorders>
              <w:top w:val="nil"/>
              <w:left w:val="nil"/>
              <w:bottom w:val="single" w:sz="4" w:space="0" w:color="auto"/>
              <w:right w:val="single" w:sz="4" w:space="0" w:color="auto"/>
            </w:tcBorders>
            <w:shd w:val="clear" w:color="auto" w:fill="auto"/>
            <w:hideMark/>
          </w:tcPr>
          <w:p w14:paraId="661C9B7A"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Smart Homes</w:t>
            </w:r>
          </w:p>
        </w:tc>
        <w:tc>
          <w:tcPr>
            <w:tcW w:w="1200" w:type="dxa"/>
            <w:tcBorders>
              <w:top w:val="nil"/>
              <w:left w:val="nil"/>
              <w:bottom w:val="single" w:sz="4" w:space="0" w:color="auto"/>
              <w:right w:val="single" w:sz="4" w:space="0" w:color="auto"/>
            </w:tcBorders>
            <w:shd w:val="clear" w:color="auto" w:fill="auto"/>
            <w:noWrap/>
            <w:hideMark/>
          </w:tcPr>
          <w:p w14:paraId="72857B0C" w14:textId="77777777" w:rsidR="00C4100F" w:rsidRPr="00FE7B1A" w:rsidRDefault="00C4100F" w:rsidP="0049392F">
            <w:pPr>
              <w:spacing w:after="0" w:line="240" w:lineRule="auto"/>
              <w:jc w:val="center"/>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250</w:t>
            </w:r>
          </w:p>
        </w:tc>
        <w:tc>
          <w:tcPr>
            <w:tcW w:w="2268" w:type="dxa"/>
            <w:gridSpan w:val="2"/>
            <w:tcBorders>
              <w:top w:val="nil"/>
              <w:left w:val="nil"/>
              <w:bottom w:val="single" w:sz="4" w:space="0" w:color="auto"/>
              <w:right w:val="single" w:sz="4" w:space="0" w:color="auto"/>
            </w:tcBorders>
            <w:shd w:val="clear" w:color="auto" w:fill="auto"/>
            <w:hideMark/>
          </w:tcPr>
          <w:p w14:paraId="05CE7280"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b/>
                <w:bCs/>
                <w:color w:val="000000"/>
                <w:sz w:val="16"/>
                <w:szCs w:val="16"/>
                <w:lang w:eastAsia="de-AT"/>
              </w:rPr>
              <w:t>Niederlassung in:</w:t>
            </w:r>
            <w:r w:rsidRPr="00FE7B1A">
              <w:rPr>
                <w:rFonts w:ascii="Calibri" w:eastAsia="Times New Roman" w:hAnsi="Calibri" w:cs="Calibri"/>
                <w:color w:val="000000"/>
                <w:sz w:val="16"/>
                <w:szCs w:val="16"/>
                <w:lang w:eastAsia="de-AT"/>
              </w:rPr>
              <w:t xml:space="preserve"> U Staré trati 1775/3</w:t>
            </w:r>
            <w:r w:rsidRPr="00FE7B1A">
              <w:rPr>
                <w:rFonts w:ascii="Calibri" w:eastAsia="Times New Roman" w:hAnsi="Calibri" w:cs="Calibri"/>
                <w:color w:val="000000"/>
                <w:sz w:val="16"/>
                <w:szCs w:val="16"/>
                <w:lang w:eastAsia="de-AT"/>
              </w:rPr>
              <w:br/>
              <w:t>370 11 České Budějovice 2</w:t>
            </w:r>
            <w:r w:rsidRPr="00FE7B1A">
              <w:rPr>
                <w:rFonts w:ascii="Calibri" w:eastAsia="Times New Roman" w:hAnsi="Calibri" w:cs="Calibri"/>
                <w:color w:val="000000"/>
                <w:sz w:val="16"/>
                <w:szCs w:val="16"/>
                <w:lang w:eastAsia="de-AT"/>
              </w:rPr>
              <w:br/>
              <w:t>Tschechien</w:t>
            </w:r>
          </w:p>
        </w:tc>
        <w:tc>
          <w:tcPr>
            <w:tcW w:w="2106" w:type="dxa"/>
            <w:tcBorders>
              <w:top w:val="nil"/>
              <w:left w:val="nil"/>
              <w:bottom w:val="single" w:sz="4" w:space="0" w:color="auto"/>
              <w:right w:val="single" w:sz="4" w:space="0" w:color="auto"/>
            </w:tcBorders>
            <w:shd w:val="clear" w:color="auto" w:fill="auto"/>
            <w:hideMark/>
          </w:tcPr>
          <w:p w14:paraId="5C0B44C8"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Jihočeský kraj (Südböhmen)</w:t>
            </w:r>
          </w:p>
        </w:tc>
        <w:tc>
          <w:tcPr>
            <w:tcW w:w="2855" w:type="dxa"/>
            <w:tcBorders>
              <w:top w:val="nil"/>
              <w:left w:val="nil"/>
              <w:bottom w:val="single" w:sz="4" w:space="0" w:color="auto"/>
              <w:right w:val="single" w:sz="4" w:space="0" w:color="auto"/>
            </w:tcBorders>
            <w:shd w:val="clear" w:color="auto" w:fill="auto"/>
            <w:noWrap/>
            <w:vAlign w:val="center"/>
            <w:hideMark/>
          </w:tcPr>
          <w:p w14:paraId="375A93E9" w14:textId="77777777" w:rsidR="00C4100F" w:rsidRPr="00FE7B1A" w:rsidRDefault="00C4100F" w:rsidP="0049392F">
            <w:pPr>
              <w:spacing w:after="0" w:line="240" w:lineRule="auto"/>
              <w:rPr>
                <w:rFonts w:ascii="Calibri" w:eastAsia="Times New Roman" w:hAnsi="Calibri" w:cs="Calibri"/>
                <w:color w:val="0563C1"/>
                <w:sz w:val="16"/>
                <w:szCs w:val="16"/>
                <w:u w:val="single"/>
                <w:lang w:eastAsia="de-AT"/>
              </w:rPr>
            </w:pPr>
            <w:r w:rsidRPr="00FE7B1A">
              <w:rPr>
                <w:rFonts w:ascii="Calibri" w:eastAsia="Times New Roman" w:hAnsi="Calibri" w:cs="Calibri"/>
                <w:color w:val="0563C1"/>
                <w:sz w:val="16"/>
                <w:szCs w:val="16"/>
                <w:u w:val="single"/>
                <w:lang w:eastAsia="de-AT"/>
              </w:rPr>
              <w:t>https://www.loxone.com/</w:t>
            </w:r>
          </w:p>
        </w:tc>
      </w:tr>
      <w:tr w:rsidR="00C4100F" w:rsidRPr="0009049D" w14:paraId="0BBE3E07" w14:textId="77777777" w:rsidTr="00F8732C">
        <w:trPr>
          <w:trHeight w:val="560"/>
        </w:trPr>
        <w:tc>
          <w:tcPr>
            <w:tcW w:w="371" w:type="dxa"/>
            <w:tcBorders>
              <w:top w:val="nil"/>
              <w:left w:val="single" w:sz="4" w:space="0" w:color="auto"/>
              <w:bottom w:val="single" w:sz="4" w:space="0" w:color="auto"/>
              <w:right w:val="single" w:sz="4" w:space="0" w:color="auto"/>
            </w:tcBorders>
            <w:shd w:val="clear" w:color="auto" w:fill="auto"/>
            <w:noWrap/>
            <w:hideMark/>
          </w:tcPr>
          <w:p w14:paraId="1030F405" w14:textId="77777777" w:rsidR="00C4100F" w:rsidRPr="0009049D" w:rsidRDefault="00C4100F" w:rsidP="0049392F">
            <w:pPr>
              <w:spacing w:after="0" w:line="240" w:lineRule="auto"/>
              <w:jc w:val="center"/>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20</w:t>
            </w:r>
          </w:p>
        </w:tc>
        <w:tc>
          <w:tcPr>
            <w:tcW w:w="2181" w:type="dxa"/>
            <w:tcBorders>
              <w:top w:val="nil"/>
              <w:left w:val="nil"/>
              <w:bottom w:val="single" w:sz="4" w:space="0" w:color="auto"/>
              <w:right w:val="single" w:sz="4" w:space="0" w:color="auto"/>
            </w:tcBorders>
            <w:shd w:val="clear" w:color="auto" w:fill="auto"/>
            <w:hideMark/>
          </w:tcPr>
          <w:p w14:paraId="410E2860" w14:textId="77777777" w:rsidR="00C4100F" w:rsidRPr="00FE7B1A" w:rsidRDefault="00C4100F" w:rsidP="0049392F">
            <w:pPr>
              <w:spacing w:after="0" w:line="240" w:lineRule="auto"/>
              <w:rPr>
                <w:rFonts w:ascii="Calibri" w:eastAsia="Times New Roman" w:hAnsi="Calibri" w:cs="Calibri"/>
                <w:color w:val="000000"/>
                <w:sz w:val="16"/>
                <w:szCs w:val="16"/>
                <w:lang w:val="en-GB" w:eastAsia="de-AT"/>
              </w:rPr>
            </w:pPr>
            <w:r w:rsidRPr="00FE7B1A">
              <w:rPr>
                <w:rFonts w:ascii="Calibri" w:eastAsia="Times New Roman" w:hAnsi="Calibri" w:cs="Calibri"/>
                <w:color w:val="000000"/>
                <w:sz w:val="16"/>
                <w:szCs w:val="16"/>
                <w:lang w:val="en-GB" w:eastAsia="de-AT"/>
              </w:rPr>
              <w:t>MCE GmbH (part of the Habau Group)</w:t>
            </w:r>
          </w:p>
        </w:tc>
        <w:tc>
          <w:tcPr>
            <w:tcW w:w="992" w:type="dxa"/>
            <w:tcBorders>
              <w:top w:val="nil"/>
              <w:left w:val="nil"/>
              <w:bottom w:val="single" w:sz="4" w:space="0" w:color="auto"/>
              <w:right w:val="single" w:sz="4" w:space="0" w:color="auto"/>
            </w:tcBorders>
            <w:shd w:val="clear" w:color="auto" w:fill="auto"/>
            <w:hideMark/>
          </w:tcPr>
          <w:p w14:paraId="572FCC6E"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Lunzerstraße 64</w:t>
            </w:r>
            <w:r w:rsidRPr="00FE7B1A">
              <w:rPr>
                <w:rFonts w:ascii="Calibri" w:eastAsia="Times New Roman" w:hAnsi="Calibri" w:cs="Calibri"/>
                <w:color w:val="000000"/>
                <w:sz w:val="16"/>
                <w:szCs w:val="16"/>
                <w:lang w:eastAsia="de-AT"/>
              </w:rPr>
              <w:br/>
              <w:t>4030 Linz</w:t>
            </w:r>
            <w:r w:rsidRPr="00FE7B1A">
              <w:rPr>
                <w:rFonts w:ascii="Calibri" w:eastAsia="Times New Roman" w:hAnsi="Calibri" w:cs="Calibri"/>
                <w:color w:val="000000"/>
                <w:sz w:val="16"/>
                <w:szCs w:val="16"/>
                <w:lang w:eastAsia="de-AT"/>
              </w:rPr>
              <w:br/>
              <w:t>Österreich</w:t>
            </w:r>
          </w:p>
        </w:tc>
        <w:tc>
          <w:tcPr>
            <w:tcW w:w="2486" w:type="dxa"/>
            <w:tcBorders>
              <w:top w:val="nil"/>
              <w:left w:val="nil"/>
              <w:bottom w:val="single" w:sz="4" w:space="0" w:color="auto"/>
              <w:right w:val="single" w:sz="4" w:space="0" w:color="auto"/>
            </w:tcBorders>
            <w:shd w:val="clear" w:color="auto" w:fill="auto"/>
            <w:hideMark/>
          </w:tcPr>
          <w:p w14:paraId="5FC284D5"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Stahlbauten und Stahlbauanlagen für die Industrie</w:t>
            </w:r>
          </w:p>
        </w:tc>
        <w:tc>
          <w:tcPr>
            <w:tcW w:w="1200" w:type="dxa"/>
            <w:tcBorders>
              <w:top w:val="nil"/>
              <w:left w:val="nil"/>
              <w:bottom w:val="single" w:sz="4" w:space="0" w:color="auto"/>
              <w:right w:val="single" w:sz="4" w:space="0" w:color="auto"/>
            </w:tcBorders>
            <w:shd w:val="clear" w:color="auto" w:fill="auto"/>
            <w:noWrap/>
            <w:hideMark/>
          </w:tcPr>
          <w:p w14:paraId="446EB64C" w14:textId="77777777" w:rsidR="00C4100F" w:rsidRPr="00FE7B1A" w:rsidRDefault="00C4100F" w:rsidP="0049392F">
            <w:pPr>
              <w:spacing w:after="0" w:line="240" w:lineRule="auto"/>
              <w:jc w:val="center"/>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 </w:t>
            </w:r>
          </w:p>
        </w:tc>
        <w:tc>
          <w:tcPr>
            <w:tcW w:w="2268" w:type="dxa"/>
            <w:gridSpan w:val="2"/>
            <w:tcBorders>
              <w:top w:val="nil"/>
              <w:left w:val="nil"/>
              <w:bottom w:val="single" w:sz="4" w:space="0" w:color="auto"/>
              <w:right w:val="single" w:sz="4" w:space="0" w:color="auto"/>
            </w:tcBorders>
            <w:shd w:val="clear" w:color="auto" w:fill="auto"/>
            <w:hideMark/>
          </w:tcPr>
          <w:p w14:paraId="6654500F"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b/>
                <w:bCs/>
                <w:color w:val="000000"/>
                <w:sz w:val="16"/>
                <w:szCs w:val="16"/>
                <w:lang w:eastAsia="de-AT"/>
              </w:rPr>
              <w:t>Niederlassung in:</w:t>
            </w:r>
            <w:r w:rsidRPr="00FE7B1A">
              <w:rPr>
                <w:rFonts w:ascii="Calibri" w:eastAsia="Times New Roman" w:hAnsi="Calibri" w:cs="Calibri"/>
                <w:color w:val="000000"/>
                <w:sz w:val="16"/>
                <w:szCs w:val="16"/>
                <w:lang w:eastAsia="de-AT"/>
              </w:rPr>
              <w:t xml:space="preserve"> Netovická 538</w:t>
            </w:r>
            <w:r w:rsidRPr="00FE7B1A">
              <w:rPr>
                <w:rFonts w:ascii="Calibri" w:eastAsia="Times New Roman" w:hAnsi="Calibri" w:cs="Calibri"/>
                <w:color w:val="000000"/>
                <w:sz w:val="16"/>
                <w:szCs w:val="16"/>
                <w:lang w:eastAsia="de-AT"/>
              </w:rPr>
              <w:br/>
              <w:t>274 01 Slaný</w:t>
            </w:r>
            <w:r w:rsidRPr="00FE7B1A">
              <w:rPr>
                <w:rFonts w:ascii="Calibri" w:eastAsia="Times New Roman" w:hAnsi="Calibri" w:cs="Calibri"/>
                <w:color w:val="000000"/>
                <w:sz w:val="16"/>
                <w:szCs w:val="16"/>
                <w:lang w:eastAsia="de-AT"/>
              </w:rPr>
              <w:br/>
              <w:t>Tschechien</w:t>
            </w:r>
          </w:p>
        </w:tc>
        <w:tc>
          <w:tcPr>
            <w:tcW w:w="2106" w:type="dxa"/>
            <w:tcBorders>
              <w:top w:val="nil"/>
              <w:left w:val="nil"/>
              <w:bottom w:val="single" w:sz="4" w:space="0" w:color="auto"/>
              <w:right w:val="single" w:sz="4" w:space="0" w:color="auto"/>
            </w:tcBorders>
            <w:shd w:val="clear" w:color="auto" w:fill="auto"/>
            <w:hideMark/>
          </w:tcPr>
          <w:p w14:paraId="4B90301B" w14:textId="77777777" w:rsidR="00C4100F" w:rsidRPr="00FE7B1A" w:rsidRDefault="00350E5C" w:rsidP="0049392F">
            <w:pPr>
              <w:spacing w:after="0" w:line="240" w:lineRule="auto"/>
              <w:rPr>
                <w:rFonts w:ascii="Calibri" w:eastAsia="Times New Roman" w:hAnsi="Calibri" w:cs="Calibri"/>
                <w:color w:val="000000"/>
                <w:sz w:val="16"/>
                <w:szCs w:val="16"/>
                <w:lang w:eastAsia="de-AT"/>
              </w:rPr>
            </w:pPr>
            <w:hyperlink r:id="rId75" w:history="1">
              <w:r w:rsidR="00C4100F" w:rsidRPr="00FE7B1A">
                <w:rPr>
                  <w:rFonts w:ascii="Calibri" w:eastAsia="Times New Roman" w:hAnsi="Calibri" w:cs="Calibri"/>
                  <w:color w:val="000000"/>
                  <w:sz w:val="16"/>
                  <w:szCs w:val="16"/>
                  <w:lang w:eastAsia="de-AT"/>
                </w:rPr>
                <w:t> Středočeský kraj</w:t>
              </w:r>
            </w:hyperlink>
          </w:p>
        </w:tc>
        <w:tc>
          <w:tcPr>
            <w:tcW w:w="2855" w:type="dxa"/>
            <w:tcBorders>
              <w:top w:val="nil"/>
              <w:left w:val="nil"/>
              <w:bottom w:val="single" w:sz="4" w:space="0" w:color="auto"/>
              <w:right w:val="single" w:sz="4" w:space="0" w:color="auto"/>
            </w:tcBorders>
            <w:shd w:val="clear" w:color="auto" w:fill="auto"/>
            <w:noWrap/>
            <w:vAlign w:val="center"/>
            <w:hideMark/>
          </w:tcPr>
          <w:p w14:paraId="759261C8" w14:textId="77777777" w:rsidR="00C4100F" w:rsidRPr="00FE7B1A" w:rsidRDefault="00C4100F" w:rsidP="0049392F">
            <w:pPr>
              <w:spacing w:after="0" w:line="240" w:lineRule="auto"/>
              <w:rPr>
                <w:rFonts w:ascii="Calibri" w:eastAsia="Times New Roman" w:hAnsi="Calibri" w:cs="Calibri"/>
                <w:color w:val="0563C1"/>
                <w:sz w:val="16"/>
                <w:szCs w:val="16"/>
                <w:u w:val="single"/>
                <w:lang w:eastAsia="de-AT"/>
              </w:rPr>
            </w:pPr>
            <w:r w:rsidRPr="00FE7B1A">
              <w:rPr>
                <w:rFonts w:ascii="Calibri" w:eastAsia="Times New Roman" w:hAnsi="Calibri" w:cs="Calibri"/>
                <w:color w:val="0563C1"/>
                <w:sz w:val="16"/>
                <w:szCs w:val="16"/>
                <w:u w:val="single"/>
                <w:lang w:eastAsia="de-AT"/>
              </w:rPr>
              <w:t>http://www.mce-hg.com/</w:t>
            </w:r>
          </w:p>
        </w:tc>
      </w:tr>
      <w:tr w:rsidR="00C4100F" w:rsidRPr="0009049D" w14:paraId="186F5391" w14:textId="77777777" w:rsidTr="00F8732C">
        <w:trPr>
          <w:trHeight w:val="527"/>
        </w:trPr>
        <w:tc>
          <w:tcPr>
            <w:tcW w:w="371" w:type="dxa"/>
            <w:tcBorders>
              <w:top w:val="nil"/>
              <w:left w:val="single" w:sz="4" w:space="0" w:color="auto"/>
              <w:bottom w:val="single" w:sz="4" w:space="0" w:color="auto"/>
              <w:right w:val="single" w:sz="4" w:space="0" w:color="auto"/>
            </w:tcBorders>
            <w:shd w:val="clear" w:color="auto" w:fill="auto"/>
            <w:noWrap/>
            <w:hideMark/>
          </w:tcPr>
          <w:p w14:paraId="1C5E5C80" w14:textId="77777777" w:rsidR="00C4100F" w:rsidRPr="0009049D" w:rsidRDefault="00C4100F" w:rsidP="0049392F">
            <w:pPr>
              <w:spacing w:after="0" w:line="240" w:lineRule="auto"/>
              <w:jc w:val="center"/>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21</w:t>
            </w:r>
          </w:p>
        </w:tc>
        <w:tc>
          <w:tcPr>
            <w:tcW w:w="2181" w:type="dxa"/>
            <w:tcBorders>
              <w:top w:val="nil"/>
              <w:left w:val="nil"/>
              <w:bottom w:val="single" w:sz="4" w:space="0" w:color="auto"/>
              <w:right w:val="single" w:sz="4" w:space="0" w:color="auto"/>
            </w:tcBorders>
            <w:shd w:val="clear" w:color="auto" w:fill="auto"/>
            <w:hideMark/>
          </w:tcPr>
          <w:p w14:paraId="6B0F58B0"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Prillinger</w:t>
            </w:r>
          </w:p>
        </w:tc>
        <w:tc>
          <w:tcPr>
            <w:tcW w:w="992" w:type="dxa"/>
            <w:tcBorders>
              <w:top w:val="nil"/>
              <w:left w:val="nil"/>
              <w:bottom w:val="single" w:sz="4" w:space="0" w:color="auto"/>
              <w:right w:val="single" w:sz="4" w:space="0" w:color="auto"/>
            </w:tcBorders>
            <w:shd w:val="clear" w:color="auto" w:fill="auto"/>
            <w:hideMark/>
          </w:tcPr>
          <w:p w14:paraId="46CA4F00"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Wimpassingerstraße 81, 4600 Wels</w:t>
            </w:r>
            <w:r w:rsidRPr="00FE7B1A">
              <w:rPr>
                <w:rFonts w:ascii="Calibri" w:eastAsia="Times New Roman" w:hAnsi="Calibri" w:cs="Calibri"/>
                <w:color w:val="000000"/>
                <w:sz w:val="16"/>
                <w:szCs w:val="16"/>
                <w:lang w:eastAsia="de-AT"/>
              </w:rPr>
              <w:br/>
              <w:t>Österreich</w:t>
            </w:r>
          </w:p>
        </w:tc>
        <w:tc>
          <w:tcPr>
            <w:tcW w:w="2486" w:type="dxa"/>
            <w:tcBorders>
              <w:top w:val="nil"/>
              <w:left w:val="nil"/>
              <w:bottom w:val="single" w:sz="4" w:space="0" w:color="auto"/>
              <w:right w:val="single" w:sz="4" w:space="0" w:color="auto"/>
            </w:tcBorders>
            <w:shd w:val="clear" w:color="auto" w:fill="auto"/>
            <w:hideMark/>
          </w:tcPr>
          <w:p w14:paraId="5A457E9A"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Landwirtschaftsmaschinen</w:t>
            </w:r>
          </w:p>
        </w:tc>
        <w:tc>
          <w:tcPr>
            <w:tcW w:w="1200" w:type="dxa"/>
            <w:tcBorders>
              <w:top w:val="nil"/>
              <w:left w:val="nil"/>
              <w:bottom w:val="single" w:sz="4" w:space="0" w:color="auto"/>
              <w:right w:val="single" w:sz="4" w:space="0" w:color="auto"/>
            </w:tcBorders>
            <w:shd w:val="clear" w:color="auto" w:fill="auto"/>
            <w:noWrap/>
            <w:hideMark/>
          </w:tcPr>
          <w:p w14:paraId="3716BE5A" w14:textId="77777777" w:rsidR="00C4100F" w:rsidRPr="00FE7B1A" w:rsidRDefault="00C4100F" w:rsidP="0049392F">
            <w:pPr>
              <w:spacing w:after="0" w:line="240" w:lineRule="auto"/>
              <w:jc w:val="center"/>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250</w:t>
            </w:r>
          </w:p>
        </w:tc>
        <w:tc>
          <w:tcPr>
            <w:tcW w:w="2268" w:type="dxa"/>
            <w:gridSpan w:val="2"/>
            <w:tcBorders>
              <w:top w:val="nil"/>
              <w:left w:val="nil"/>
              <w:bottom w:val="single" w:sz="4" w:space="0" w:color="auto"/>
              <w:right w:val="single" w:sz="4" w:space="0" w:color="auto"/>
            </w:tcBorders>
            <w:shd w:val="clear" w:color="auto" w:fill="auto"/>
            <w:hideMark/>
          </w:tcPr>
          <w:p w14:paraId="7E914574"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b/>
                <w:bCs/>
                <w:color w:val="000000"/>
                <w:sz w:val="16"/>
                <w:szCs w:val="16"/>
                <w:lang w:eastAsia="de-AT"/>
              </w:rPr>
              <w:t>Niederlassung in</w:t>
            </w:r>
            <w:r w:rsidRPr="00FE7B1A">
              <w:rPr>
                <w:rFonts w:ascii="Calibri" w:eastAsia="Times New Roman" w:hAnsi="Calibri" w:cs="Calibri"/>
                <w:color w:val="000000"/>
                <w:sz w:val="16"/>
                <w:szCs w:val="16"/>
                <w:lang w:eastAsia="de-AT"/>
              </w:rPr>
              <w:t>: c.p. 248</w:t>
            </w:r>
            <w:r w:rsidRPr="00FE7B1A">
              <w:rPr>
                <w:rFonts w:ascii="Calibri" w:eastAsia="Times New Roman" w:hAnsi="Calibri" w:cs="Calibri"/>
                <w:color w:val="000000"/>
                <w:sz w:val="16"/>
                <w:szCs w:val="16"/>
                <w:lang w:eastAsia="de-AT"/>
              </w:rPr>
              <w:br/>
              <w:t>387 31 Radomyšl</w:t>
            </w:r>
            <w:r w:rsidRPr="00FE7B1A">
              <w:rPr>
                <w:rFonts w:ascii="Calibri" w:eastAsia="Times New Roman" w:hAnsi="Calibri" w:cs="Calibri"/>
                <w:color w:val="000000"/>
                <w:sz w:val="16"/>
                <w:szCs w:val="16"/>
                <w:lang w:eastAsia="de-AT"/>
              </w:rPr>
              <w:br/>
              <w:t>Tschechien</w:t>
            </w:r>
          </w:p>
        </w:tc>
        <w:tc>
          <w:tcPr>
            <w:tcW w:w="2106" w:type="dxa"/>
            <w:tcBorders>
              <w:top w:val="nil"/>
              <w:left w:val="nil"/>
              <w:bottom w:val="single" w:sz="4" w:space="0" w:color="auto"/>
              <w:right w:val="single" w:sz="4" w:space="0" w:color="auto"/>
            </w:tcBorders>
            <w:shd w:val="clear" w:color="auto" w:fill="auto"/>
            <w:hideMark/>
          </w:tcPr>
          <w:p w14:paraId="26226D47"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Jihočeský kraj (Südböhmen)</w:t>
            </w:r>
          </w:p>
        </w:tc>
        <w:tc>
          <w:tcPr>
            <w:tcW w:w="2855" w:type="dxa"/>
            <w:tcBorders>
              <w:top w:val="nil"/>
              <w:left w:val="nil"/>
              <w:bottom w:val="single" w:sz="4" w:space="0" w:color="auto"/>
              <w:right w:val="single" w:sz="4" w:space="0" w:color="auto"/>
            </w:tcBorders>
            <w:shd w:val="clear" w:color="auto" w:fill="auto"/>
            <w:noWrap/>
            <w:vAlign w:val="center"/>
            <w:hideMark/>
          </w:tcPr>
          <w:p w14:paraId="11C6F345" w14:textId="77777777" w:rsidR="00C4100F" w:rsidRPr="00FE7B1A" w:rsidRDefault="00C4100F" w:rsidP="0049392F">
            <w:pPr>
              <w:spacing w:after="0" w:line="240" w:lineRule="auto"/>
              <w:rPr>
                <w:rFonts w:ascii="Calibri" w:eastAsia="Times New Roman" w:hAnsi="Calibri" w:cs="Calibri"/>
                <w:color w:val="0563C1"/>
                <w:sz w:val="16"/>
                <w:szCs w:val="16"/>
                <w:u w:val="single"/>
                <w:lang w:eastAsia="de-AT"/>
              </w:rPr>
            </w:pPr>
            <w:r w:rsidRPr="00FE7B1A">
              <w:rPr>
                <w:rFonts w:ascii="Calibri" w:eastAsia="Times New Roman" w:hAnsi="Calibri" w:cs="Calibri"/>
                <w:color w:val="0563C1"/>
                <w:sz w:val="16"/>
                <w:szCs w:val="16"/>
                <w:u w:val="single"/>
                <w:lang w:eastAsia="de-AT"/>
              </w:rPr>
              <w:t>http://www.prillinger.at/</w:t>
            </w:r>
          </w:p>
        </w:tc>
      </w:tr>
      <w:tr w:rsidR="00C4100F" w:rsidRPr="0009049D" w14:paraId="6BED7AA8" w14:textId="77777777" w:rsidTr="00F8732C">
        <w:trPr>
          <w:trHeight w:val="634"/>
        </w:trPr>
        <w:tc>
          <w:tcPr>
            <w:tcW w:w="371" w:type="dxa"/>
            <w:tcBorders>
              <w:top w:val="nil"/>
              <w:left w:val="single" w:sz="4" w:space="0" w:color="auto"/>
              <w:bottom w:val="single" w:sz="4" w:space="0" w:color="auto"/>
              <w:right w:val="single" w:sz="4" w:space="0" w:color="auto"/>
            </w:tcBorders>
            <w:shd w:val="clear" w:color="auto" w:fill="auto"/>
            <w:noWrap/>
            <w:hideMark/>
          </w:tcPr>
          <w:p w14:paraId="01E5AFAE" w14:textId="77777777" w:rsidR="00C4100F" w:rsidRPr="0009049D" w:rsidRDefault="00C4100F" w:rsidP="0049392F">
            <w:pPr>
              <w:spacing w:after="0" w:line="240" w:lineRule="auto"/>
              <w:jc w:val="center"/>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22</w:t>
            </w:r>
          </w:p>
        </w:tc>
        <w:tc>
          <w:tcPr>
            <w:tcW w:w="2181" w:type="dxa"/>
            <w:tcBorders>
              <w:top w:val="nil"/>
              <w:left w:val="nil"/>
              <w:bottom w:val="single" w:sz="4" w:space="0" w:color="auto"/>
              <w:right w:val="single" w:sz="4" w:space="0" w:color="auto"/>
            </w:tcBorders>
            <w:shd w:val="clear" w:color="auto" w:fill="auto"/>
            <w:hideMark/>
          </w:tcPr>
          <w:p w14:paraId="63915D0E"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Schlüsselbauer Technology GmbH &amp; Co KG</w:t>
            </w:r>
          </w:p>
        </w:tc>
        <w:tc>
          <w:tcPr>
            <w:tcW w:w="992" w:type="dxa"/>
            <w:tcBorders>
              <w:top w:val="nil"/>
              <w:left w:val="nil"/>
              <w:bottom w:val="single" w:sz="4" w:space="0" w:color="auto"/>
              <w:right w:val="single" w:sz="4" w:space="0" w:color="auto"/>
            </w:tcBorders>
            <w:shd w:val="clear" w:color="auto" w:fill="auto"/>
            <w:hideMark/>
          </w:tcPr>
          <w:p w14:paraId="5AABE0CA"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Hörbach 4</w:t>
            </w:r>
            <w:r w:rsidRPr="00FE7B1A">
              <w:rPr>
                <w:rFonts w:ascii="Calibri" w:eastAsia="Times New Roman" w:hAnsi="Calibri" w:cs="Calibri"/>
                <w:color w:val="000000"/>
                <w:sz w:val="16"/>
                <w:szCs w:val="16"/>
                <w:lang w:eastAsia="de-AT"/>
              </w:rPr>
              <w:br/>
              <w:t>4673 Gaspoltshofen</w:t>
            </w:r>
            <w:r w:rsidRPr="00FE7B1A">
              <w:rPr>
                <w:rFonts w:ascii="Calibri" w:eastAsia="Times New Roman" w:hAnsi="Calibri" w:cs="Calibri"/>
                <w:color w:val="000000"/>
                <w:sz w:val="16"/>
                <w:szCs w:val="16"/>
                <w:lang w:eastAsia="de-AT"/>
              </w:rPr>
              <w:br/>
              <w:t>Österreich</w:t>
            </w:r>
          </w:p>
        </w:tc>
        <w:tc>
          <w:tcPr>
            <w:tcW w:w="2486" w:type="dxa"/>
            <w:tcBorders>
              <w:top w:val="nil"/>
              <w:left w:val="nil"/>
              <w:bottom w:val="single" w:sz="4" w:space="0" w:color="auto"/>
              <w:right w:val="single" w:sz="4" w:space="0" w:color="auto"/>
            </w:tcBorders>
            <w:shd w:val="clear" w:color="auto" w:fill="auto"/>
            <w:hideMark/>
          </w:tcPr>
          <w:p w14:paraId="0EDB9C26"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Produktionstechnik für innovative Betonfertigteile</w:t>
            </w:r>
          </w:p>
        </w:tc>
        <w:tc>
          <w:tcPr>
            <w:tcW w:w="1200" w:type="dxa"/>
            <w:tcBorders>
              <w:top w:val="nil"/>
              <w:left w:val="nil"/>
              <w:bottom w:val="single" w:sz="4" w:space="0" w:color="auto"/>
              <w:right w:val="single" w:sz="4" w:space="0" w:color="auto"/>
            </w:tcBorders>
            <w:shd w:val="clear" w:color="auto" w:fill="auto"/>
            <w:noWrap/>
            <w:hideMark/>
          </w:tcPr>
          <w:p w14:paraId="1A020D76" w14:textId="77777777" w:rsidR="00C4100F" w:rsidRPr="00FE7B1A" w:rsidRDefault="00C4100F" w:rsidP="0049392F">
            <w:pPr>
              <w:spacing w:after="0" w:line="240" w:lineRule="auto"/>
              <w:jc w:val="center"/>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 </w:t>
            </w:r>
          </w:p>
        </w:tc>
        <w:tc>
          <w:tcPr>
            <w:tcW w:w="2268" w:type="dxa"/>
            <w:gridSpan w:val="2"/>
            <w:tcBorders>
              <w:top w:val="nil"/>
              <w:left w:val="nil"/>
              <w:bottom w:val="single" w:sz="4" w:space="0" w:color="auto"/>
              <w:right w:val="single" w:sz="4" w:space="0" w:color="auto"/>
            </w:tcBorders>
            <w:shd w:val="clear" w:color="auto" w:fill="auto"/>
            <w:hideMark/>
          </w:tcPr>
          <w:p w14:paraId="5BCB2F6C"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b/>
                <w:bCs/>
                <w:color w:val="000000"/>
                <w:sz w:val="16"/>
                <w:szCs w:val="16"/>
                <w:lang w:eastAsia="de-AT"/>
              </w:rPr>
              <w:t xml:space="preserve">Niederlassung in: </w:t>
            </w:r>
            <w:r w:rsidRPr="00FE7B1A">
              <w:rPr>
                <w:rFonts w:ascii="Calibri" w:eastAsia="Times New Roman" w:hAnsi="Calibri" w:cs="Calibri"/>
                <w:color w:val="000000"/>
                <w:sz w:val="16"/>
                <w:szCs w:val="16"/>
                <w:lang w:eastAsia="de-AT"/>
              </w:rPr>
              <w:t>Legionářská 571</w:t>
            </w:r>
            <w:r w:rsidRPr="00FE7B1A">
              <w:rPr>
                <w:rFonts w:ascii="Calibri" w:eastAsia="Times New Roman" w:hAnsi="Calibri" w:cs="Calibri"/>
                <w:color w:val="000000"/>
                <w:sz w:val="16"/>
                <w:szCs w:val="16"/>
                <w:lang w:eastAsia="de-AT"/>
              </w:rPr>
              <w:br/>
              <w:t>533 51 Pardubice</w:t>
            </w:r>
            <w:r w:rsidRPr="00FE7B1A">
              <w:rPr>
                <w:rFonts w:ascii="Calibri" w:eastAsia="Times New Roman" w:hAnsi="Calibri" w:cs="Calibri"/>
                <w:color w:val="000000"/>
                <w:sz w:val="16"/>
                <w:szCs w:val="16"/>
                <w:lang w:eastAsia="de-AT"/>
              </w:rPr>
              <w:br/>
              <w:t>Tschechien</w:t>
            </w:r>
          </w:p>
        </w:tc>
        <w:tc>
          <w:tcPr>
            <w:tcW w:w="2106" w:type="dxa"/>
            <w:tcBorders>
              <w:top w:val="nil"/>
              <w:left w:val="nil"/>
              <w:bottom w:val="single" w:sz="4" w:space="0" w:color="auto"/>
              <w:right w:val="single" w:sz="4" w:space="0" w:color="auto"/>
            </w:tcBorders>
            <w:shd w:val="clear" w:color="auto" w:fill="auto"/>
            <w:hideMark/>
          </w:tcPr>
          <w:p w14:paraId="1CE72DFC" w14:textId="77777777" w:rsidR="00C4100F" w:rsidRPr="00FE7B1A" w:rsidRDefault="00350E5C" w:rsidP="0049392F">
            <w:pPr>
              <w:spacing w:after="0" w:line="240" w:lineRule="auto"/>
              <w:rPr>
                <w:rFonts w:ascii="Calibri" w:eastAsia="Times New Roman" w:hAnsi="Calibri" w:cs="Calibri"/>
                <w:color w:val="000000"/>
                <w:sz w:val="16"/>
                <w:szCs w:val="16"/>
                <w:lang w:eastAsia="de-AT"/>
              </w:rPr>
            </w:pPr>
            <w:hyperlink r:id="rId76" w:history="1">
              <w:r w:rsidR="00C4100F" w:rsidRPr="00FE7B1A">
                <w:rPr>
                  <w:rFonts w:ascii="Calibri" w:eastAsia="Times New Roman" w:hAnsi="Calibri" w:cs="Calibri"/>
                  <w:color w:val="000000"/>
                  <w:sz w:val="16"/>
                  <w:szCs w:val="16"/>
                  <w:lang w:eastAsia="de-AT"/>
                </w:rPr>
                <w:t> Pardubický kraj</w:t>
              </w:r>
            </w:hyperlink>
          </w:p>
        </w:tc>
        <w:tc>
          <w:tcPr>
            <w:tcW w:w="2855" w:type="dxa"/>
            <w:tcBorders>
              <w:top w:val="nil"/>
              <w:left w:val="nil"/>
              <w:bottom w:val="single" w:sz="4" w:space="0" w:color="auto"/>
              <w:right w:val="single" w:sz="4" w:space="0" w:color="auto"/>
            </w:tcBorders>
            <w:shd w:val="clear" w:color="auto" w:fill="auto"/>
            <w:noWrap/>
            <w:vAlign w:val="center"/>
            <w:hideMark/>
          </w:tcPr>
          <w:p w14:paraId="6BDBD7AA" w14:textId="77777777" w:rsidR="00C4100F" w:rsidRPr="00FE7B1A" w:rsidRDefault="00C4100F" w:rsidP="0049392F">
            <w:pPr>
              <w:spacing w:after="0" w:line="240" w:lineRule="auto"/>
              <w:rPr>
                <w:rFonts w:ascii="Calibri" w:eastAsia="Times New Roman" w:hAnsi="Calibri" w:cs="Calibri"/>
                <w:color w:val="0563C1"/>
                <w:sz w:val="16"/>
                <w:szCs w:val="16"/>
                <w:u w:val="single"/>
                <w:lang w:eastAsia="de-AT"/>
              </w:rPr>
            </w:pPr>
            <w:r w:rsidRPr="00FE7B1A">
              <w:rPr>
                <w:rFonts w:ascii="Calibri" w:eastAsia="Times New Roman" w:hAnsi="Calibri" w:cs="Calibri"/>
                <w:color w:val="0563C1"/>
                <w:sz w:val="16"/>
                <w:szCs w:val="16"/>
                <w:u w:val="single"/>
                <w:lang w:eastAsia="de-AT"/>
              </w:rPr>
              <w:t>http://www.sbm.at/</w:t>
            </w:r>
          </w:p>
        </w:tc>
      </w:tr>
      <w:tr w:rsidR="00C4100F" w:rsidRPr="0009049D" w14:paraId="775C3296" w14:textId="77777777" w:rsidTr="00F8732C">
        <w:trPr>
          <w:trHeight w:val="700"/>
        </w:trPr>
        <w:tc>
          <w:tcPr>
            <w:tcW w:w="371" w:type="dxa"/>
            <w:tcBorders>
              <w:top w:val="nil"/>
              <w:left w:val="single" w:sz="4" w:space="0" w:color="auto"/>
              <w:bottom w:val="single" w:sz="4" w:space="0" w:color="auto"/>
              <w:right w:val="single" w:sz="4" w:space="0" w:color="auto"/>
            </w:tcBorders>
            <w:shd w:val="clear" w:color="auto" w:fill="auto"/>
            <w:noWrap/>
            <w:hideMark/>
          </w:tcPr>
          <w:p w14:paraId="10878070" w14:textId="77777777" w:rsidR="00C4100F" w:rsidRPr="0009049D" w:rsidRDefault="00C4100F" w:rsidP="0049392F">
            <w:pPr>
              <w:spacing w:after="0" w:line="240" w:lineRule="auto"/>
              <w:jc w:val="center"/>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23</w:t>
            </w:r>
          </w:p>
        </w:tc>
        <w:tc>
          <w:tcPr>
            <w:tcW w:w="2181" w:type="dxa"/>
            <w:tcBorders>
              <w:top w:val="nil"/>
              <w:left w:val="nil"/>
              <w:bottom w:val="single" w:sz="4" w:space="0" w:color="auto"/>
              <w:right w:val="single" w:sz="4" w:space="0" w:color="auto"/>
            </w:tcBorders>
            <w:shd w:val="clear" w:color="auto" w:fill="auto"/>
            <w:hideMark/>
          </w:tcPr>
          <w:p w14:paraId="3956F07A"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Wolf Systembau Gesellschaft m.b.H.</w:t>
            </w:r>
          </w:p>
        </w:tc>
        <w:tc>
          <w:tcPr>
            <w:tcW w:w="992" w:type="dxa"/>
            <w:tcBorders>
              <w:top w:val="nil"/>
              <w:left w:val="nil"/>
              <w:bottom w:val="single" w:sz="4" w:space="0" w:color="auto"/>
              <w:right w:val="single" w:sz="4" w:space="0" w:color="auto"/>
            </w:tcBorders>
            <w:shd w:val="clear" w:color="auto" w:fill="auto"/>
            <w:hideMark/>
          </w:tcPr>
          <w:p w14:paraId="57543D1A"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Fischerbühel 1</w:t>
            </w:r>
            <w:r w:rsidRPr="00FE7B1A">
              <w:rPr>
                <w:rFonts w:ascii="Calibri" w:eastAsia="Times New Roman" w:hAnsi="Calibri" w:cs="Calibri"/>
                <w:color w:val="000000"/>
                <w:sz w:val="16"/>
                <w:szCs w:val="16"/>
                <w:lang w:eastAsia="de-AT"/>
              </w:rPr>
              <w:br/>
              <w:t>4644 Scharnstein</w:t>
            </w:r>
            <w:r w:rsidRPr="00FE7B1A">
              <w:rPr>
                <w:rFonts w:ascii="Calibri" w:eastAsia="Times New Roman" w:hAnsi="Calibri" w:cs="Calibri"/>
                <w:color w:val="000000"/>
                <w:sz w:val="16"/>
                <w:szCs w:val="16"/>
                <w:lang w:eastAsia="de-AT"/>
              </w:rPr>
              <w:br/>
              <w:t>Österreich</w:t>
            </w:r>
          </w:p>
        </w:tc>
        <w:tc>
          <w:tcPr>
            <w:tcW w:w="2486" w:type="dxa"/>
            <w:tcBorders>
              <w:top w:val="nil"/>
              <w:left w:val="nil"/>
              <w:bottom w:val="single" w:sz="4" w:space="0" w:color="auto"/>
              <w:right w:val="single" w:sz="4" w:space="0" w:color="auto"/>
            </w:tcBorders>
            <w:shd w:val="clear" w:color="auto" w:fill="auto"/>
            <w:hideMark/>
          </w:tcPr>
          <w:p w14:paraId="55B904E8"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Hallenbau, Behälterbau, Fertighäuser</w:t>
            </w:r>
          </w:p>
        </w:tc>
        <w:tc>
          <w:tcPr>
            <w:tcW w:w="1200" w:type="dxa"/>
            <w:tcBorders>
              <w:top w:val="nil"/>
              <w:left w:val="nil"/>
              <w:bottom w:val="single" w:sz="4" w:space="0" w:color="auto"/>
              <w:right w:val="single" w:sz="4" w:space="0" w:color="auto"/>
            </w:tcBorders>
            <w:shd w:val="clear" w:color="auto" w:fill="auto"/>
            <w:noWrap/>
            <w:hideMark/>
          </w:tcPr>
          <w:p w14:paraId="35FE18CA" w14:textId="77777777" w:rsidR="00C4100F" w:rsidRPr="00FE7B1A" w:rsidRDefault="00C4100F" w:rsidP="0049392F">
            <w:pPr>
              <w:spacing w:after="0" w:line="240" w:lineRule="auto"/>
              <w:jc w:val="center"/>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Wolf Gruppe 3000</w:t>
            </w:r>
          </w:p>
        </w:tc>
        <w:tc>
          <w:tcPr>
            <w:tcW w:w="2268" w:type="dxa"/>
            <w:gridSpan w:val="2"/>
            <w:tcBorders>
              <w:top w:val="nil"/>
              <w:left w:val="nil"/>
              <w:bottom w:val="single" w:sz="4" w:space="0" w:color="auto"/>
              <w:right w:val="single" w:sz="4" w:space="0" w:color="auto"/>
            </w:tcBorders>
            <w:shd w:val="clear" w:color="auto" w:fill="auto"/>
            <w:hideMark/>
          </w:tcPr>
          <w:p w14:paraId="7009D56C"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b/>
                <w:bCs/>
                <w:color w:val="000000"/>
                <w:sz w:val="16"/>
                <w:szCs w:val="16"/>
                <w:lang w:eastAsia="de-AT"/>
              </w:rPr>
              <w:t>Niederlassung in</w:t>
            </w:r>
            <w:r w:rsidRPr="00FE7B1A">
              <w:rPr>
                <w:rFonts w:ascii="Calibri" w:eastAsia="Times New Roman" w:hAnsi="Calibri" w:cs="Calibri"/>
                <w:color w:val="000000"/>
                <w:sz w:val="16"/>
                <w:szCs w:val="16"/>
                <w:lang w:eastAsia="de-AT"/>
              </w:rPr>
              <w:t>: Únětická 885</w:t>
            </w:r>
            <w:r w:rsidRPr="00FE7B1A">
              <w:rPr>
                <w:rFonts w:ascii="Calibri" w:eastAsia="Times New Roman" w:hAnsi="Calibri" w:cs="Calibri"/>
                <w:color w:val="000000"/>
                <w:sz w:val="16"/>
                <w:szCs w:val="16"/>
                <w:lang w:eastAsia="de-AT"/>
              </w:rPr>
              <w:br/>
              <w:t>252 62 Horoměřice</w:t>
            </w:r>
            <w:r w:rsidRPr="00FE7B1A">
              <w:rPr>
                <w:rFonts w:ascii="Calibri" w:eastAsia="Times New Roman" w:hAnsi="Calibri" w:cs="Calibri"/>
                <w:color w:val="000000"/>
                <w:sz w:val="16"/>
                <w:szCs w:val="16"/>
                <w:lang w:eastAsia="de-AT"/>
              </w:rPr>
              <w:br/>
              <w:t>Tschechien</w:t>
            </w:r>
          </w:p>
        </w:tc>
        <w:tc>
          <w:tcPr>
            <w:tcW w:w="2106" w:type="dxa"/>
            <w:tcBorders>
              <w:top w:val="nil"/>
              <w:left w:val="nil"/>
              <w:bottom w:val="single" w:sz="4" w:space="0" w:color="auto"/>
              <w:right w:val="single" w:sz="4" w:space="0" w:color="auto"/>
            </w:tcBorders>
            <w:shd w:val="clear" w:color="auto" w:fill="auto"/>
            <w:hideMark/>
          </w:tcPr>
          <w:p w14:paraId="444D7A7C"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Mittelböhmen</w:t>
            </w:r>
          </w:p>
        </w:tc>
        <w:tc>
          <w:tcPr>
            <w:tcW w:w="2855" w:type="dxa"/>
            <w:tcBorders>
              <w:top w:val="nil"/>
              <w:left w:val="nil"/>
              <w:bottom w:val="single" w:sz="4" w:space="0" w:color="auto"/>
              <w:right w:val="single" w:sz="4" w:space="0" w:color="auto"/>
            </w:tcBorders>
            <w:shd w:val="clear" w:color="auto" w:fill="auto"/>
            <w:noWrap/>
            <w:vAlign w:val="center"/>
            <w:hideMark/>
          </w:tcPr>
          <w:p w14:paraId="6B60B066" w14:textId="77777777" w:rsidR="00C4100F" w:rsidRPr="00FE7B1A" w:rsidRDefault="00350E5C" w:rsidP="0049392F">
            <w:pPr>
              <w:spacing w:after="0" w:line="240" w:lineRule="auto"/>
              <w:rPr>
                <w:rFonts w:ascii="Calibri" w:eastAsia="Times New Roman" w:hAnsi="Calibri" w:cs="Calibri"/>
                <w:color w:val="0563C1"/>
                <w:sz w:val="16"/>
                <w:szCs w:val="16"/>
                <w:u w:val="single"/>
                <w:lang w:eastAsia="de-AT"/>
              </w:rPr>
            </w:pPr>
            <w:hyperlink r:id="rId77" w:history="1">
              <w:r w:rsidR="00C4100F" w:rsidRPr="00FE7B1A">
                <w:rPr>
                  <w:rFonts w:ascii="Calibri" w:eastAsia="Times New Roman" w:hAnsi="Calibri" w:cs="Calibri"/>
                  <w:color w:val="0563C1"/>
                  <w:sz w:val="16"/>
                  <w:szCs w:val="16"/>
                  <w:u w:val="single"/>
                  <w:lang w:eastAsia="de-AT"/>
                </w:rPr>
                <w:t>http://www.wolfsystem.com/</w:t>
              </w:r>
            </w:hyperlink>
          </w:p>
        </w:tc>
      </w:tr>
      <w:tr w:rsidR="00C4100F" w:rsidRPr="0009049D" w14:paraId="55DADC2F" w14:textId="77777777" w:rsidTr="00F8732C">
        <w:trPr>
          <w:trHeight w:val="837"/>
        </w:trPr>
        <w:tc>
          <w:tcPr>
            <w:tcW w:w="371" w:type="dxa"/>
            <w:tcBorders>
              <w:top w:val="nil"/>
              <w:left w:val="single" w:sz="4" w:space="0" w:color="auto"/>
              <w:bottom w:val="single" w:sz="4" w:space="0" w:color="auto"/>
              <w:right w:val="single" w:sz="4" w:space="0" w:color="auto"/>
            </w:tcBorders>
            <w:shd w:val="clear" w:color="auto" w:fill="auto"/>
            <w:noWrap/>
            <w:hideMark/>
          </w:tcPr>
          <w:p w14:paraId="270D964F" w14:textId="77777777" w:rsidR="00C4100F" w:rsidRPr="0009049D" w:rsidRDefault="00C4100F" w:rsidP="0049392F">
            <w:pPr>
              <w:spacing w:after="0" w:line="240" w:lineRule="auto"/>
              <w:jc w:val="center"/>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24</w:t>
            </w:r>
          </w:p>
        </w:tc>
        <w:tc>
          <w:tcPr>
            <w:tcW w:w="2181" w:type="dxa"/>
            <w:tcBorders>
              <w:top w:val="nil"/>
              <w:left w:val="nil"/>
              <w:bottom w:val="single" w:sz="4" w:space="0" w:color="auto"/>
              <w:right w:val="single" w:sz="4" w:space="0" w:color="auto"/>
            </w:tcBorders>
            <w:shd w:val="clear" w:color="auto" w:fill="auto"/>
            <w:hideMark/>
          </w:tcPr>
          <w:p w14:paraId="4F4C2B3E"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Felbermayr Transport- und Hebetechnik</w:t>
            </w:r>
          </w:p>
        </w:tc>
        <w:tc>
          <w:tcPr>
            <w:tcW w:w="992" w:type="dxa"/>
            <w:tcBorders>
              <w:top w:val="nil"/>
              <w:left w:val="nil"/>
              <w:bottom w:val="single" w:sz="4" w:space="0" w:color="auto"/>
              <w:right w:val="single" w:sz="4" w:space="0" w:color="auto"/>
            </w:tcBorders>
            <w:shd w:val="clear" w:color="auto" w:fill="auto"/>
            <w:hideMark/>
          </w:tcPr>
          <w:p w14:paraId="3823BB7F"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Voralpenstraße 4</w:t>
            </w:r>
            <w:r w:rsidRPr="00FE7B1A">
              <w:rPr>
                <w:rFonts w:ascii="Calibri" w:eastAsia="Times New Roman" w:hAnsi="Calibri" w:cs="Calibri"/>
                <w:color w:val="000000"/>
                <w:sz w:val="16"/>
                <w:szCs w:val="16"/>
                <w:lang w:eastAsia="de-AT"/>
              </w:rPr>
              <w:br/>
              <w:t>4600 Wels</w:t>
            </w:r>
            <w:r w:rsidRPr="00FE7B1A">
              <w:rPr>
                <w:rFonts w:ascii="Calibri" w:eastAsia="Times New Roman" w:hAnsi="Calibri" w:cs="Calibri"/>
                <w:color w:val="000000"/>
                <w:sz w:val="16"/>
                <w:szCs w:val="16"/>
                <w:lang w:eastAsia="de-AT"/>
              </w:rPr>
              <w:br/>
              <w:t>Österreich</w:t>
            </w:r>
          </w:p>
        </w:tc>
        <w:tc>
          <w:tcPr>
            <w:tcW w:w="2486" w:type="dxa"/>
            <w:tcBorders>
              <w:top w:val="nil"/>
              <w:left w:val="nil"/>
              <w:bottom w:val="single" w:sz="4" w:space="0" w:color="auto"/>
              <w:right w:val="single" w:sz="4" w:space="0" w:color="auto"/>
            </w:tcBorders>
            <w:shd w:val="clear" w:color="auto" w:fill="auto"/>
            <w:hideMark/>
          </w:tcPr>
          <w:p w14:paraId="4DDCC609"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Transport- und Hebetechnik</w:t>
            </w:r>
          </w:p>
        </w:tc>
        <w:tc>
          <w:tcPr>
            <w:tcW w:w="1200" w:type="dxa"/>
            <w:tcBorders>
              <w:top w:val="nil"/>
              <w:left w:val="nil"/>
              <w:bottom w:val="single" w:sz="4" w:space="0" w:color="auto"/>
              <w:right w:val="single" w:sz="4" w:space="0" w:color="auto"/>
            </w:tcBorders>
            <w:shd w:val="clear" w:color="auto" w:fill="auto"/>
            <w:noWrap/>
            <w:hideMark/>
          </w:tcPr>
          <w:p w14:paraId="29A62B60" w14:textId="77777777" w:rsidR="00C4100F" w:rsidRPr="00FE7B1A" w:rsidRDefault="00C4100F" w:rsidP="0049392F">
            <w:pPr>
              <w:spacing w:after="0" w:line="240" w:lineRule="auto"/>
              <w:jc w:val="center"/>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 xml:space="preserve">über 2500 </w:t>
            </w:r>
          </w:p>
        </w:tc>
        <w:tc>
          <w:tcPr>
            <w:tcW w:w="2268" w:type="dxa"/>
            <w:gridSpan w:val="2"/>
            <w:tcBorders>
              <w:top w:val="nil"/>
              <w:left w:val="nil"/>
              <w:bottom w:val="single" w:sz="4" w:space="0" w:color="auto"/>
              <w:right w:val="single" w:sz="4" w:space="0" w:color="auto"/>
            </w:tcBorders>
            <w:shd w:val="clear" w:color="auto" w:fill="auto"/>
            <w:hideMark/>
          </w:tcPr>
          <w:p w14:paraId="66DACF20"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b/>
                <w:bCs/>
                <w:color w:val="000000"/>
                <w:sz w:val="16"/>
                <w:szCs w:val="16"/>
                <w:lang w:eastAsia="de-AT"/>
              </w:rPr>
              <w:t>Niederlassung in:</w:t>
            </w:r>
            <w:r w:rsidRPr="00FE7B1A">
              <w:rPr>
                <w:rFonts w:ascii="Calibri" w:eastAsia="Times New Roman" w:hAnsi="Calibri" w:cs="Calibri"/>
                <w:color w:val="000000"/>
                <w:sz w:val="16"/>
                <w:szCs w:val="16"/>
                <w:lang w:eastAsia="de-AT"/>
              </w:rPr>
              <w:t xml:space="preserve"> Jiřího ze Vtelna 1731/11</w:t>
            </w:r>
            <w:r w:rsidRPr="00FE7B1A">
              <w:rPr>
                <w:rFonts w:ascii="Calibri" w:eastAsia="Times New Roman" w:hAnsi="Calibri" w:cs="Calibri"/>
                <w:color w:val="000000"/>
                <w:sz w:val="16"/>
                <w:szCs w:val="16"/>
                <w:lang w:eastAsia="de-AT"/>
              </w:rPr>
              <w:br/>
              <w:t>193 00 Praha-Horní Počernice</w:t>
            </w:r>
            <w:r w:rsidRPr="00FE7B1A">
              <w:rPr>
                <w:rFonts w:ascii="Calibri" w:eastAsia="Times New Roman" w:hAnsi="Calibri" w:cs="Calibri"/>
                <w:color w:val="000000"/>
                <w:sz w:val="16"/>
                <w:szCs w:val="16"/>
                <w:lang w:eastAsia="de-AT"/>
              </w:rPr>
              <w:br/>
              <w:t>Tschechien</w:t>
            </w:r>
          </w:p>
        </w:tc>
        <w:tc>
          <w:tcPr>
            <w:tcW w:w="2106" w:type="dxa"/>
            <w:tcBorders>
              <w:top w:val="nil"/>
              <w:left w:val="nil"/>
              <w:bottom w:val="single" w:sz="4" w:space="0" w:color="auto"/>
              <w:right w:val="single" w:sz="4" w:space="0" w:color="auto"/>
            </w:tcBorders>
            <w:shd w:val="clear" w:color="auto" w:fill="auto"/>
            <w:hideMark/>
          </w:tcPr>
          <w:p w14:paraId="7348E2E0" w14:textId="77777777" w:rsidR="00C4100F" w:rsidRPr="00FE7B1A" w:rsidRDefault="00350E5C" w:rsidP="0049392F">
            <w:pPr>
              <w:spacing w:after="0" w:line="240" w:lineRule="auto"/>
              <w:rPr>
                <w:rFonts w:ascii="Calibri" w:eastAsia="Times New Roman" w:hAnsi="Calibri" w:cs="Calibri"/>
                <w:color w:val="000000"/>
                <w:sz w:val="16"/>
                <w:szCs w:val="16"/>
                <w:lang w:eastAsia="de-AT"/>
              </w:rPr>
            </w:pPr>
            <w:hyperlink r:id="rId78" w:history="1">
              <w:r w:rsidR="00C4100F" w:rsidRPr="00FE7B1A">
                <w:rPr>
                  <w:rFonts w:ascii="Calibri" w:eastAsia="Times New Roman" w:hAnsi="Calibri" w:cs="Calibri"/>
                  <w:color w:val="000000"/>
                  <w:sz w:val="16"/>
                  <w:szCs w:val="16"/>
                  <w:lang w:eastAsia="de-AT"/>
                </w:rPr>
                <w:t> Hlavní město Praha</w:t>
              </w:r>
            </w:hyperlink>
          </w:p>
        </w:tc>
        <w:tc>
          <w:tcPr>
            <w:tcW w:w="2855" w:type="dxa"/>
            <w:tcBorders>
              <w:top w:val="nil"/>
              <w:left w:val="nil"/>
              <w:bottom w:val="single" w:sz="4" w:space="0" w:color="auto"/>
              <w:right w:val="single" w:sz="4" w:space="0" w:color="auto"/>
            </w:tcBorders>
            <w:shd w:val="clear" w:color="auto" w:fill="auto"/>
            <w:noWrap/>
            <w:vAlign w:val="center"/>
            <w:hideMark/>
          </w:tcPr>
          <w:p w14:paraId="4E34ACED" w14:textId="77777777" w:rsidR="00C4100F" w:rsidRPr="00FE7B1A" w:rsidRDefault="00350E5C" w:rsidP="0049392F">
            <w:pPr>
              <w:spacing w:after="0" w:line="240" w:lineRule="auto"/>
              <w:rPr>
                <w:rFonts w:ascii="Calibri" w:eastAsia="Times New Roman" w:hAnsi="Calibri" w:cs="Calibri"/>
                <w:color w:val="0563C1"/>
                <w:sz w:val="16"/>
                <w:szCs w:val="16"/>
                <w:u w:val="single"/>
                <w:lang w:eastAsia="de-AT"/>
              </w:rPr>
            </w:pPr>
            <w:hyperlink r:id="rId79" w:history="1">
              <w:r w:rsidR="00C4100F" w:rsidRPr="00FE7B1A">
                <w:rPr>
                  <w:rFonts w:ascii="Calibri" w:eastAsia="Times New Roman" w:hAnsi="Calibri" w:cs="Calibri"/>
                  <w:color w:val="0563C1"/>
                  <w:sz w:val="16"/>
                  <w:szCs w:val="16"/>
                  <w:u w:val="single"/>
                  <w:lang w:eastAsia="de-AT"/>
                </w:rPr>
                <w:t>http://www.felbermayr.cc/</w:t>
              </w:r>
            </w:hyperlink>
          </w:p>
        </w:tc>
      </w:tr>
      <w:tr w:rsidR="00C4100F" w:rsidRPr="0009049D" w14:paraId="00733521" w14:textId="77777777" w:rsidTr="00F8732C">
        <w:trPr>
          <w:trHeight w:val="567"/>
        </w:trPr>
        <w:tc>
          <w:tcPr>
            <w:tcW w:w="371" w:type="dxa"/>
            <w:tcBorders>
              <w:top w:val="nil"/>
              <w:left w:val="single" w:sz="4" w:space="0" w:color="auto"/>
              <w:bottom w:val="single" w:sz="4" w:space="0" w:color="auto"/>
              <w:right w:val="single" w:sz="4" w:space="0" w:color="auto"/>
            </w:tcBorders>
            <w:shd w:val="clear" w:color="auto" w:fill="auto"/>
            <w:noWrap/>
            <w:hideMark/>
          </w:tcPr>
          <w:p w14:paraId="483DD9FB" w14:textId="77777777" w:rsidR="00C4100F" w:rsidRPr="0009049D" w:rsidRDefault="00C4100F" w:rsidP="0049392F">
            <w:pPr>
              <w:spacing w:after="0" w:line="240" w:lineRule="auto"/>
              <w:jc w:val="center"/>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25</w:t>
            </w:r>
          </w:p>
        </w:tc>
        <w:tc>
          <w:tcPr>
            <w:tcW w:w="2181" w:type="dxa"/>
            <w:tcBorders>
              <w:top w:val="nil"/>
              <w:left w:val="nil"/>
              <w:bottom w:val="single" w:sz="4" w:space="0" w:color="auto"/>
              <w:right w:val="single" w:sz="4" w:space="0" w:color="auto"/>
            </w:tcBorders>
            <w:shd w:val="clear" w:color="auto" w:fill="auto"/>
            <w:hideMark/>
          </w:tcPr>
          <w:p w14:paraId="07E04309"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Kiefel Packaging GmbH</w:t>
            </w:r>
          </w:p>
        </w:tc>
        <w:tc>
          <w:tcPr>
            <w:tcW w:w="992" w:type="dxa"/>
            <w:tcBorders>
              <w:top w:val="nil"/>
              <w:left w:val="nil"/>
              <w:bottom w:val="single" w:sz="4" w:space="0" w:color="auto"/>
              <w:right w:val="single" w:sz="4" w:space="0" w:color="auto"/>
            </w:tcBorders>
            <w:shd w:val="clear" w:color="auto" w:fill="auto"/>
            <w:hideMark/>
          </w:tcPr>
          <w:p w14:paraId="4178635F"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Ziehbergstraße 2</w:t>
            </w:r>
            <w:r w:rsidRPr="00FE7B1A">
              <w:rPr>
                <w:rFonts w:ascii="Calibri" w:eastAsia="Times New Roman" w:hAnsi="Calibri" w:cs="Calibri"/>
                <w:color w:val="000000"/>
                <w:sz w:val="16"/>
                <w:szCs w:val="16"/>
                <w:lang w:eastAsia="de-AT"/>
              </w:rPr>
              <w:br/>
              <w:t>4563 Micheldorf in Oberösterreich</w:t>
            </w:r>
            <w:r w:rsidRPr="00FE7B1A">
              <w:rPr>
                <w:rFonts w:ascii="Calibri" w:eastAsia="Times New Roman" w:hAnsi="Calibri" w:cs="Calibri"/>
                <w:color w:val="000000"/>
                <w:sz w:val="16"/>
                <w:szCs w:val="16"/>
                <w:lang w:eastAsia="de-AT"/>
              </w:rPr>
              <w:br/>
              <w:t>Österreich</w:t>
            </w:r>
          </w:p>
        </w:tc>
        <w:tc>
          <w:tcPr>
            <w:tcW w:w="2486" w:type="dxa"/>
            <w:tcBorders>
              <w:top w:val="nil"/>
              <w:left w:val="nil"/>
              <w:bottom w:val="single" w:sz="4" w:space="0" w:color="auto"/>
              <w:right w:val="single" w:sz="4" w:space="0" w:color="auto"/>
            </w:tcBorders>
            <w:shd w:val="clear" w:color="auto" w:fill="auto"/>
            <w:hideMark/>
          </w:tcPr>
          <w:p w14:paraId="428908B5"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Verpackungslösungen, Thermoformen etc.</w:t>
            </w:r>
          </w:p>
        </w:tc>
        <w:tc>
          <w:tcPr>
            <w:tcW w:w="1200" w:type="dxa"/>
            <w:tcBorders>
              <w:top w:val="nil"/>
              <w:left w:val="nil"/>
              <w:bottom w:val="single" w:sz="4" w:space="0" w:color="auto"/>
              <w:right w:val="single" w:sz="4" w:space="0" w:color="auto"/>
            </w:tcBorders>
            <w:shd w:val="clear" w:color="auto" w:fill="auto"/>
            <w:noWrap/>
            <w:hideMark/>
          </w:tcPr>
          <w:p w14:paraId="1E1FCF63" w14:textId="77777777" w:rsidR="00C4100F" w:rsidRPr="00FE7B1A" w:rsidRDefault="00C4100F" w:rsidP="0049392F">
            <w:pPr>
              <w:spacing w:after="0" w:line="240" w:lineRule="auto"/>
              <w:jc w:val="center"/>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1000</w:t>
            </w:r>
          </w:p>
        </w:tc>
        <w:tc>
          <w:tcPr>
            <w:tcW w:w="2268" w:type="dxa"/>
            <w:gridSpan w:val="2"/>
            <w:tcBorders>
              <w:top w:val="nil"/>
              <w:left w:val="nil"/>
              <w:bottom w:val="single" w:sz="4" w:space="0" w:color="auto"/>
              <w:right w:val="single" w:sz="4" w:space="0" w:color="auto"/>
            </w:tcBorders>
            <w:shd w:val="clear" w:color="auto" w:fill="auto"/>
            <w:hideMark/>
          </w:tcPr>
          <w:p w14:paraId="4563D551"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b/>
                <w:bCs/>
                <w:color w:val="000000"/>
                <w:sz w:val="16"/>
                <w:szCs w:val="16"/>
                <w:lang w:eastAsia="de-AT"/>
              </w:rPr>
              <w:t>Niederlassung in:</w:t>
            </w:r>
            <w:r w:rsidRPr="00FE7B1A">
              <w:rPr>
                <w:rFonts w:ascii="Calibri" w:eastAsia="Times New Roman" w:hAnsi="Calibri" w:cs="Calibri"/>
                <w:color w:val="000000"/>
                <w:sz w:val="16"/>
                <w:szCs w:val="16"/>
                <w:lang w:eastAsia="de-AT"/>
              </w:rPr>
              <w:t xml:space="preserve"> Neubuz 27</w:t>
            </w:r>
            <w:r w:rsidRPr="00FE7B1A">
              <w:rPr>
                <w:rFonts w:ascii="Calibri" w:eastAsia="Times New Roman" w:hAnsi="Calibri" w:cs="Calibri"/>
                <w:color w:val="000000"/>
                <w:sz w:val="16"/>
                <w:szCs w:val="16"/>
                <w:lang w:eastAsia="de-AT"/>
              </w:rPr>
              <w:br/>
              <w:t>763 15 Slusovice</w:t>
            </w:r>
            <w:r w:rsidRPr="00FE7B1A">
              <w:rPr>
                <w:rFonts w:ascii="Calibri" w:eastAsia="Times New Roman" w:hAnsi="Calibri" w:cs="Calibri"/>
                <w:color w:val="000000"/>
                <w:sz w:val="16"/>
                <w:szCs w:val="16"/>
                <w:lang w:eastAsia="de-AT"/>
              </w:rPr>
              <w:br/>
              <w:t>Tschechien</w:t>
            </w:r>
          </w:p>
        </w:tc>
        <w:tc>
          <w:tcPr>
            <w:tcW w:w="2106" w:type="dxa"/>
            <w:tcBorders>
              <w:top w:val="nil"/>
              <w:left w:val="nil"/>
              <w:bottom w:val="single" w:sz="4" w:space="0" w:color="auto"/>
              <w:right w:val="single" w:sz="4" w:space="0" w:color="auto"/>
            </w:tcBorders>
            <w:shd w:val="clear" w:color="auto" w:fill="auto"/>
            <w:hideMark/>
          </w:tcPr>
          <w:p w14:paraId="21FB61CA"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Zlínský kraj</w:t>
            </w:r>
          </w:p>
        </w:tc>
        <w:tc>
          <w:tcPr>
            <w:tcW w:w="2855" w:type="dxa"/>
            <w:tcBorders>
              <w:top w:val="nil"/>
              <w:left w:val="nil"/>
              <w:bottom w:val="single" w:sz="4" w:space="0" w:color="auto"/>
              <w:right w:val="single" w:sz="4" w:space="0" w:color="auto"/>
            </w:tcBorders>
            <w:shd w:val="clear" w:color="auto" w:fill="auto"/>
            <w:noWrap/>
            <w:vAlign w:val="center"/>
            <w:hideMark/>
          </w:tcPr>
          <w:p w14:paraId="43E3424C" w14:textId="77777777" w:rsidR="00C4100F" w:rsidRPr="00FE7B1A" w:rsidRDefault="00350E5C" w:rsidP="0049392F">
            <w:pPr>
              <w:spacing w:after="0" w:line="240" w:lineRule="auto"/>
              <w:rPr>
                <w:rFonts w:ascii="Calibri" w:eastAsia="Times New Roman" w:hAnsi="Calibri" w:cs="Calibri"/>
                <w:color w:val="0563C1"/>
                <w:sz w:val="16"/>
                <w:szCs w:val="16"/>
                <w:u w:val="single"/>
                <w:lang w:eastAsia="de-AT"/>
              </w:rPr>
            </w:pPr>
            <w:hyperlink r:id="rId80" w:history="1">
              <w:r w:rsidR="00C4100F" w:rsidRPr="00FE7B1A">
                <w:rPr>
                  <w:rFonts w:ascii="Calibri" w:eastAsia="Times New Roman" w:hAnsi="Calibri" w:cs="Calibri"/>
                  <w:color w:val="0563C1"/>
                  <w:sz w:val="16"/>
                  <w:szCs w:val="16"/>
                  <w:u w:val="single"/>
                  <w:lang w:eastAsia="de-AT"/>
                </w:rPr>
                <w:t>https://www.kiefel.com/de/Kiefel-Packaging</w:t>
              </w:r>
            </w:hyperlink>
          </w:p>
        </w:tc>
      </w:tr>
      <w:tr w:rsidR="00C4100F" w:rsidRPr="0009049D" w14:paraId="088D2EC4" w14:textId="77777777" w:rsidTr="00F8732C">
        <w:trPr>
          <w:trHeight w:val="620"/>
        </w:trPr>
        <w:tc>
          <w:tcPr>
            <w:tcW w:w="371" w:type="dxa"/>
            <w:tcBorders>
              <w:top w:val="nil"/>
              <w:left w:val="single" w:sz="4" w:space="0" w:color="auto"/>
              <w:bottom w:val="single" w:sz="4" w:space="0" w:color="auto"/>
              <w:right w:val="single" w:sz="4" w:space="0" w:color="auto"/>
            </w:tcBorders>
            <w:shd w:val="clear" w:color="auto" w:fill="auto"/>
            <w:noWrap/>
            <w:hideMark/>
          </w:tcPr>
          <w:p w14:paraId="5EC9EC75" w14:textId="77777777" w:rsidR="00C4100F" w:rsidRPr="0009049D" w:rsidRDefault="00C4100F" w:rsidP="0049392F">
            <w:pPr>
              <w:spacing w:after="0" w:line="240" w:lineRule="auto"/>
              <w:jc w:val="center"/>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26</w:t>
            </w:r>
          </w:p>
        </w:tc>
        <w:tc>
          <w:tcPr>
            <w:tcW w:w="2181" w:type="dxa"/>
            <w:tcBorders>
              <w:top w:val="nil"/>
              <w:left w:val="nil"/>
              <w:bottom w:val="single" w:sz="4" w:space="0" w:color="auto"/>
              <w:right w:val="single" w:sz="4" w:space="0" w:color="auto"/>
            </w:tcBorders>
            <w:shd w:val="clear" w:color="auto" w:fill="auto"/>
            <w:hideMark/>
          </w:tcPr>
          <w:p w14:paraId="03812A90"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Kroneisl-Stahlhandelsgesellschaft m.b.H.</w:t>
            </w:r>
          </w:p>
        </w:tc>
        <w:tc>
          <w:tcPr>
            <w:tcW w:w="992" w:type="dxa"/>
            <w:tcBorders>
              <w:top w:val="nil"/>
              <w:left w:val="nil"/>
              <w:bottom w:val="single" w:sz="4" w:space="0" w:color="auto"/>
              <w:right w:val="single" w:sz="4" w:space="0" w:color="auto"/>
            </w:tcBorders>
            <w:shd w:val="clear" w:color="auto" w:fill="auto"/>
            <w:hideMark/>
          </w:tcPr>
          <w:p w14:paraId="0D4A7E07"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Wienerstraße 322</w:t>
            </w:r>
            <w:r w:rsidRPr="00FE7B1A">
              <w:rPr>
                <w:rFonts w:ascii="Calibri" w:eastAsia="Times New Roman" w:hAnsi="Calibri" w:cs="Calibri"/>
                <w:color w:val="000000"/>
                <w:sz w:val="16"/>
                <w:szCs w:val="16"/>
                <w:lang w:eastAsia="de-AT"/>
              </w:rPr>
              <w:br/>
              <w:t>4030 Linz</w:t>
            </w:r>
            <w:r w:rsidRPr="00FE7B1A">
              <w:rPr>
                <w:rFonts w:ascii="Calibri" w:eastAsia="Times New Roman" w:hAnsi="Calibri" w:cs="Calibri"/>
                <w:color w:val="000000"/>
                <w:sz w:val="16"/>
                <w:szCs w:val="16"/>
                <w:lang w:eastAsia="de-AT"/>
              </w:rPr>
              <w:br/>
              <w:t>Österreich</w:t>
            </w:r>
          </w:p>
        </w:tc>
        <w:tc>
          <w:tcPr>
            <w:tcW w:w="2486" w:type="dxa"/>
            <w:tcBorders>
              <w:top w:val="nil"/>
              <w:left w:val="nil"/>
              <w:bottom w:val="single" w:sz="4" w:space="0" w:color="auto"/>
              <w:right w:val="single" w:sz="4" w:space="0" w:color="auto"/>
            </w:tcBorders>
            <w:shd w:val="clear" w:color="auto" w:fill="auto"/>
            <w:hideMark/>
          </w:tcPr>
          <w:p w14:paraId="7DD1905B"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Stahlhandel</w:t>
            </w:r>
          </w:p>
        </w:tc>
        <w:tc>
          <w:tcPr>
            <w:tcW w:w="1200" w:type="dxa"/>
            <w:tcBorders>
              <w:top w:val="nil"/>
              <w:left w:val="nil"/>
              <w:bottom w:val="single" w:sz="4" w:space="0" w:color="auto"/>
              <w:right w:val="single" w:sz="4" w:space="0" w:color="auto"/>
            </w:tcBorders>
            <w:shd w:val="clear" w:color="auto" w:fill="auto"/>
            <w:noWrap/>
            <w:hideMark/>
          </w:tcPr>
          <w:p w14:paraId="6B9BEDA4" w14:textId="77777777" w:rsidR="00C4100F" w:rsidRPr="00FE7B1A" w:rsidRDefault="00C4100F" w:rsidP="0049392F">
            <w:pPr>
              <w:spacing w:after="0" w:line="240" w:lineRule="auto"/>
              <w:jc w:val="center"/>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 </w:t>
            </w:r>
          </w:p>
        </w:tc>
        <w:tc>
          <w:tcPr>
            <w:tcW w:w="2268" w:type="dxa"/>
            <w:gridSpan w:val="2"/>
            <w:tcBorders>
              <w:top w:val="nil"/>
              <w:left w:val="nil"/>
              <w:bottom w:val="single" w:sz="4" w:space="0" w:color="auto"/>
              <w:right w:val="single" w:sz="4" w:space="0" w:color="auto"/>
            </w:tcBorders>
            <w:shd w:val="clear" w:color="auto" w:fill="auto"/>
            <w:hideMark/>
          </w:tcPr>
          <w:p w14:paraId="57F88CB6"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b/>
                <w:bCs/>
                <w:color w:val="000000"/>
                <w:sz w:val="16"/>
                <w:szCs w:val="16"/>
                <w:lang w:eastAsia="de-AT"/>
              </w:rPr>
              <w:t>Niederlassung in</w:t>
            </w:r>
            <w:r w:rsidRPr="00FE7B1A">
              <w:rPr>
                <w:rFonts w:ascii="Calibri" w:eastAsia="Times New Roman" w:hAnsi="Calibri" w:cs="Calibri"/>
                <w:color w:val="000000"/>
                <w:sz w:val="16"/>
                <w:szCs w:val="16"/>
                <w:lang w:eastAsia="de-AT"/>
              </w:rPr>
              <w:t>: Na vyhlídce 53</w:t>
            </w:r>
            <w:r w:rsidRPr="00FE7B1A">
              <w:rPr>
                <w:rFonts w:ascii="Calibri" w:eastAsia="Times New Roman" w:hAnsi="Calibri" w:cs="Calibri"/>
                <w:color w:val="000000"/>
                <w:sz w:val="16"/>
                <w:szCs w:val="16"/>
                <w:lang w:eastAsia="de-AT"/>
              </w:rPr>
              <w:br/>
              <w:t>360 01 Karlovy Vary</w:t>
            </w:r>
            <w:r w:rsidRPr="00FE7B1A">
              <w:rPr>
                <w:rFonts w:ascii="Calibri" w:eastAsia="Times New Roman" w:hAnsi="Calibri" w:cs="Calibri"/>
                <w:color w:val="000000"/>
                <w:sz w:val="16"/>
                <w:szCs w:val="16"/>
                <w:lang w:eastAsia="de-AT"/>
              </w:rPr>
              <w:br/>
              <w:t>Tschechien</w:t>
            </w:r>
          </w:p>
        </w:tc>
        <w:tc>
          <w:tcPr>
            <w:tcW w:w="2106" w:type="dxa"/>
            <w:tcBorders>
              <w:top w:val="nil"/>
              <w:left w:val="nil"/>
              <w:bottom w:val="single" w:sz="4" w:space="0" w:color="auto"/>
              <w:right w:val="single" w:sz="4" w:space="0" w:color="auto"/>
            </w:tcBorders>
            <w:shd w:val="clear" w:color="auto" w:fill="auto"/>
            <w:hideMark/>
          </w:tcPr>
          <w:p w14:paraId="753AFDC0"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im Westen</w:t>
            </w:r>
          </w:p>
        </w:tc>
        <w:tc>
          <w:tcPr>
            <w:tcW w:w="2855" w:type="dxa"/>
            <w:tcBorders>
              <w:top w:val="nil"/>
              <w:left w:val="nil"/>
              <w:bottom w:val="single" w:sz="4" w:space="0" w:color="auto"/>
              <w:right w:val="single" w:sz="4" w:space="0" w:color="auto"/>
            </w:tcBorders>
            <w:shd w:val="clear" w:color="auto" w:fill="auto"/>
            <w:noWrap/>
            <w:vAlign w:val="center"/>
            <w:hideMark/>
          </w:tcPr>
          <w:p w14:paraId="7325B492" w14:textId="77777777" w:rsidR="00C4100F" w:rsidRPr="00FE7B1A" w:rsidRDefault="00350E5C" w:rsidP="0049392F">
            <w:pPr>
              <w:spacing w:after="0" w:line="240" w:lineRule="auto"/>
              <w:rPr>
                <w:rFonts w:ascii="Calibri" w:eastAsia="Times New Roman" w:hAnsi="Calibri" w:cs="Calibri"/>
                <w:color w:val="0563C1"/>
                <w:sz w:val="16"/>
                <w:szCs w:val="16"/>
                <w:u w:val="single"/>
                <w:lang w:eastAsia="de-AT"/>
              </w:rPr>
            </w:pPr>
            <w:hyperlink r:id="rId81" w:history="1">
              <w:r w:rsidR="00C4100F" w:rsidRPr="00FE7B1A">
                <w:rPr>
                  <w:rFonts w:ascii="Calibri" w:eastAsia="Times New Roman" w:hAnsi="Calibri" w:cs="Calibri"/>
                  <w:color w:val="0563C1"/>
                  <w:sz w:val="16"/>
                  <w:szCs w:val="16"/>
                  <w:u w:val="single"/>
                  <w:lang w:eastAsia="de-AT"/>
                </w:rPr>
                <w:t>http://www.kroneisl-stahl.com/</w:t>
              </w:r>
            </w:hyperlink>
          </w:p>
        </w:tc>
      </w:tr>
      <w:tr w:rsidR="00C4100F" w:rsidRPr="0009049D" w14:paraId="4D8F7E08" w14:textId="77777777" w:rsidTr="00F8732C">
        <w:trPr>
          <w:trHeight w:val="700"/>
        </w:trPr>
        <w:tc>
          <w:tcPr>
            <w:tcW w:w="371" w:type="dxa"/>
            <w:tcBorders>
              <w:top w:val="nil"/>
              <w:left w:val="single" w:sz="4" w:space="0" w:color="auto"/>
              <w:bottom w:val="single" w:sz="4" w:space="0" w:color="auto"/>
              <w:right w:val="single" w:sz="4" w:space="0" w:color="auto"/>
            </w:tcBorders>
            <w:shd w:val="clear" w:color="auto" w:fill="auto"/>
            <w:noWrap/>
            <w:hideMark/>
          </w:tcPr>
          <w:p w14:paraId="2B47D412" w14:textId="77777777" w:rsidR="00C4100F" w:rsidRPr="0009049D" w:rsidRDefault="00C4100F" w:rsidP="0049392F">
            <w:pPr>
              <w:spacing w:after="0" w:line="240" w:lineRule="auto"/>
              <w:jc w:val="center"/>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27</w:t>
            </w:r>
          </w:p>
        </w:tc>
        <w:tc>
          <w:tcPr>
            <w:tcW w:w="2181" w:type="dxa"/>
            <w:tcBorders>
              <w:top w:val="nil"/>
              <w:left w:val="nil"/>
              <w:bottom w:val="single" w:sz="4" w:space="0" w:color="auto"/>
              <w:right w:val="single" w:sz="4" w:space="0" w:color="auto"/>
            </w:tcBorders>
            <w:shd w:val="clear" w:color="auto" w:fill="auto"/>
            <w:hideMark/>
          </w:tcPr>
          <w:p w14:paraId="7D9F7939"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TAT-TECHNOM-Antriebstechnik GmbH</w:t>
            </w:r>
          </w:p>
        </w:tc>
        <w:tc>
          <w:tcPr>
            <w:tcW w:w="992" w:type="dxa"/>
            <w:tcBorders>
              <w:top w:val="nil"/>
              <w:left w:val="nil"/>
              <w:bottom w:val="single" w:sz="4" w:space="0" w:color="auto"/>
              <w:right w:val="single" w:sz="4" w:space="0" w:color="auto"/>
            </w:tcBorders>
            <w:shd w:val="clear" w:color="auto" w:fill="auto"/>
            <w:hideMark/>
          </w:tcPr>
          <w:p w14:paraId="69FA72DF"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Technologiering 13-17</w:t>
            </w:r>
            <w:r w:rsidRPr="00FE7B1A">
              <w:rPr>
                <w:rFonts w:ascii="Calibri" w:eastAsia="Times New Roman" w:hAnsi="Calibri" w:cs="Calibri"/>
                <w:color w:val="000000"/>
                <w:sz w:val="16"/>
                <w:szCs w:val="16"/>
                <w:lang w:eastAsia="de-AT"/>
              </w:rPr>
              <w:br/>
              <w:t>4060 Leonding</w:t>
            </w:r>
            <w:r w:rsidRPr="00FE7B1A">
              <w:rPr>
                <w:rFonts w:ascii="Calibri" w:eastAsia="Times New Roman" w:hAnsi="Calibri" w:cs="Calibri"/>
                <w:color w:val="000000"/>
                <w:sz w:val="16"/>
                <w:szCs w:val="16"/>
                <w:lang w:eastAsia="de-AT"/>
              </w:rPr>
              <w:br/>
              <w:t>Österreich</w:t>
            </w:r>
          </w:p>
        </w:tc>
        <w:tc>
          <w:tcPr>
            <w:tcW w:w="2486" w:type="dxa"/>
            <w:tcBorders>
              <w:top w:val="nil"/>
              <w:left w:val="nil"/>
              <w:bottom w:val="single" w:sz="4" w:space="0" w:color="auto"/>
              <w:right w:val="single" w:sz="4" w:space="0" w:color="auto"/>
            </w:tcBorders>
            <w:shd w:val="clear" w:color="auto" w:fill="auto"/>
            <w:hideMark/>
          </w:tcPr>
          <w:p w14:paraId="4815B5E5"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Antriebstechnik</w:t>
            </w:r>
          </w:p>
        </w:tc>
        <w:tc>
          <w:tcPr>
            <w:tcW w:w="1200" w:type="dxa"/>
            <w:tcBorders>
              <w:top w:val="nil"/>
              <w:left w:val="nil"/>
              <w:bottom w:val="single" w:sz="4" w:space="0" w:color="auto"/>
              <w:right w:val="single" w:sz="4" w:space="0" w:color="auto"/>
            </w:tcBorders>
            <w:shd w:val="clear" w:color="auto" w:fill="auto"/>
            <w:noWrap/>
            <w:hideMark/>
          </w:tcPr>
          <w:p w14:paraId="03EFE6B7" w14:textId="77777777" w:rsidR="00C4100F" w:rsidRPr="00FE7B1A" w:rsidRDefault="00C4100F" w:rsidP="0049392F">
            <w:pPr>
              <w:spacing w:after="0" w:line="240" w:lineRule="auto"/>
              <w:jc w:val="center"/>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über 30</w:t>
            </w:r>
          </w:p>
        </w:tc>
        <w:tc>
          <w:tcPr>
            <w:tcW w:w="2268" w:type="dxa"/>
            <w:gridSpan w:val="2"/>
            <w:tcBorders>
              <w:top w:val="nil"/>
              <w:left w:val="nil"/>
              <w:bottom w:val="single" w:sz="4" w:space="0" w:color="auto"/>
              <w:right w:val="single" w:sz="4" w:space="0" w:color="auto"/>
            </w:tcBorders>
            <w:shd w:val="clear" w:color="auto" w:fill="auto"/>
            <w:hideMark/>
          </w:tcPr>
          <w:p w14:paraId="2572A9C3"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b/>
                <w:bCs/>
                <w:color w:val="000000"/>
                <w:sz w:val="16"/>
                <w:szCs w:val="16"/>
                <w:lang w:eastAsia="de-AT"/>
              </w:rPr>
              <w:t>Niederlassung in:</w:t>
            </w:r>
            <w:r w:rsidRPr="00FE7B1A">
              <w:rPr>
                <w:rFonts w:ascii="Calibri" w:eastAsia="Times New Roman" w:hAnsi="Calibri" w:cs="Calibri"/>
                <w:color w:val="000000"/>
                <w:sz w:val="16"/>
                <w:szCs w:val="16"/>
                <w:lang w:eastAsia="de-AT"/>
              </w:rPr>
              <w:t xml:space="preserve"> Hraniční 53</w:t>
            </w:r>
            <w:r w:rsidRPr="00FE7B1A">
              <w:rPr>
                <w:rFonts w:ascii="Calibri" w:eastAsia="Times New Roman" w:hAnsi="Calibri" w:cs="Calibri"/>
                <w:color w:val="000000"/>
                <w:sz w:val="16"/>
                <w:szCs w:val="16"/>
                <w:lang w:eastAsia="de-AT"/>
              </w:rPr>
              <w:br/>
              <w:t>370 06 České Budějovice 5</w:t>
            </w:r>
            <w:r w:rsidRPr="00FE7B1A">
              <w:rPr>
                <w:rFonts w:ascii="Calibri" w:eastAsia="Times New Roman" w:hAnsi="Calibri" w:cs="Calibri"/>
                <w:color w:val="000000"/>
                <w:sz w:val="16"/>
                <w:szCs w:val="16"/>
                <w:lang w:eastAsia="de-AT"/>
              </w:rPr>
              <w:br/>
              <w:t>Tschechien</w:t>
            </w:r>
          </w:p>
        </w:tc>
        <w:tc>
          <w:tcPr>
            <w:tcW w:w="2106" w:type="dxa"/>
            <w:tcBorders>
              <w:top w:val="nil"/>
              <w:left w:val="nil"/>
              <w:bottom w:val="single" w:sz="4" w:space="0" w:color="auto"/>
              <w:right w:val="single" w:sz="4" w:space="0" w:color="auto"/>
            </w:tcBorders>
            <w:shd w:val="clear" w:color="auto" w:fill="auto"/>
            <w:hideMark/>
          </w:tcPr>
          <w:p w14:paraId="3AE768EB"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Jihočeský kraj (Südböhmen)</w:t>
            </w:r>
          </w:p>
        </w:tc>
        <w:tc>
          <w:tcPr>
            <w:tcW w:w="2855" w:type="dxa"/>
            <w:tcBorders>
              <w:top w:val="nil"/>
              <w:left w:val="nil"/>
              <w:bottom w:val="single" w:sz="4" w:space="0" w:color="auto"/>
              <w:right w:val="single" w:sz="4" w:space="0" w:color="auto"/>
            </w:tcBorders>
            <w:shd w:val="clear" w:color="auto" w:fill="auto"/>
            <w:noWrap/>
            <w:vAlign w:val="center"/>
            <w:hideMark/>
          </w:tcPr>
          <w:p w14:paraId="5AB0D95C" w14:textId="77777777" w:rsidR="00C4100F" w:rsidRPr="00FE7B1A" w:rsidRDefault="00350E5C" w:rsidP="0049392F">
            <w:pPr>
              <w:spacing w:after="0" w:line="240" w:lineRule="auto"/>
              <w:rPr>
                <w:rFonts w:ascii="Calibri" w:eastAsia="Times New Roman" w:hAnsi="Calibri" w:cs="Calibri"/>
                <w:color w:val="0563C1"/>
                <w:sz w:val="16"/>
                <w:szCs w:val="16"/>
                <w:u w:val="single"/>
                <w:lang w:eastAsia="de-AT"/>
              </w:rPr>
            </w:pPr>
            <w:hyperlink r:id="rId82" w:history="1">
              <w:r w:rsidR="00C4100F" w:rsidRPr="00FE7B1A">
                <w:rPr>
                  <w:rFonts w:ascii="Calibri" w:eastAsia="Times New Roman" w:hAnsi="Calibri" w:cs="Calibri"/>
                  <w:color w:val="0563C1"/>
                  <w:sz w:val="16"/>
                  <w:szCs w:val="16"/>
                  <w:u w:val="single"/>
                  <w:lang w:eastAsia="de-AT"/>
                </w:rPr>
                <w:t>http://www.tat.at/</w:t>
              </w:r>
            </w:hyperlink>
          </w:p>
        </w:tc>
      </w:tr>
      <w:tr w:rsidR="00C4100F" w:rsidRPr="0009049D" w14:paraId="4DD155FF" w14:textId="77777777" w:rsidTr="00F8732C">
        <w:trPr>
          <w:trHeight w:val="852"/>
        </w:trPr>
        <w:tc>
          <w:tcPr>
            <w:tcW w:w="371" w:type="dxa"/>
            <w:tcBorders>
              <w:top w:val="nil"/>
              <w:left w:val="single" w:sz="4" w:space="0" w:color="auto"/>
              <w:bottom w:val="single" w:sz="4" w:space="0" w:color="auto"/>
              <w:right w:val="single" w:sz="4" w:space="0" w:color="auto"/>
            </w:tcBorders>
            <w:shd w:val="clear" w:color="auto" w:fill="auto"/>
            <w:noWrap/>
            <w:hideMark/>
          </w:tcPr>
          <w:p w14:paraId="14E2CA0E" w14:textId="77777777" w:rsidR="00C4100F" w:rsidRPr="0009049D" w:rsidRDefault="00C4100F" w:rsidP="0049392F">
            <w:pPr>
              <w:spacing w:after="0" w:line="240" w:lineRule="auto"/>
              <w:jc w:val="center"/>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28</w:t>
            </w:r>
          </w:p>
        </w:tc>
        <w:tc>
          <w:tcPr>
            <w:tcW w:w="2181" w:type="dxa"/>
            <w:tcBorders>
              <w:top w:val="nil"/>
              <w:left w:val="nil"/>
              <w:bottom w:val="single" w:sz="4" w:space="0" w:color="auto"/>
              <w:right w:val="single" w:sz="4" w:space="0" w:color="auto"/>
            </w:tcBorders>
            <w:shd w:val="clear" w:color="auto" w:fill="auto"/>
            <w:hideMark/>
          </w:tcPr>
          <w:p w14:paraId="5B6E4A0F"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E. Hawle Armaturenwerke GmbH</w:t>
            </w:r>
          </w:p>
        </w:tc>
        <w:tc>
          <w:tcPr>
            <w:tcW w:w="992" w:type="dxa"/>
            <w:tcBorders>
              <w:top w:val="nil"/>
              <w:left w:val="nil"/>
              <w:bottom w:val="single" w:sz="4" w:space="0" w:color="auto"/>
              <w:right w:val="single" w:sz="4" w:space="0" w:color="auto"/>
            </w:tcBorders>
            <w:shd w:val="clear" w:color="auto" w:fill="auto"/>
            <w:hideMark/>
          </w:tcPr>
          <w:p w14:paraId="311C0C86"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Wagrainer Straße 13</w:t>
            </w:r>
            <w:r w:rsidRPr="00FE7B1A">
              <w:rPr>
                <w:rFonts w:ascii="Calibri" w:eastAsia="Times New Roman" w:hAnsi="Calibri" w:cs="Calibri"/>
                <w:color w:val="000000"/>
                <w:sz w:val="16"/>
                <w:szCs w:val="16"/>
                <w:lang w:eastAsia="de-AT"/>
              </w:rPr>
              <w:br/>
              <w:t>4840 Vöcklabruck</w:t>
            </w:r>
            <w:r w:rsidRPr="00FE7B1A">
              <w:rPr>
                <w:rFonts w:ascii="Calibri" w:eastAsia="Times New Roman" w:hAnsi="Calibri" w:cs="Calibri"/>
                <w:color w:val="000000"/>
                <w:sz w:val="16"/>
                <w:szCs w:val="16"/>
                <w:lang w:eastAsia="de-AT"/>
              </w:rPr>
              <w:br/>
              <w:t>Österreich</w:t>
            </w:r>
          </w:p>
        </w:tc>
        <w:tc>
          <w:tcPr>
            <w:tcW w:w="2486" w:type="dxa"/>
            <w:tcBorders>
              <w:top w:val="nil"/>
              <w:left w:val="nil"/>
              <w:bottom w:val="single" w:sz="4" w:space="0" w:color="auto"/>
              <w:right w:val="single" w:sz="4" w:space="0" w:color="auto"/>
            </w:tcBorders>
            <w:shd w:val="clear" w:color="auto" w:fill="auto"/>
            <w:hideMark/>
          </w:tcPr>
          <w:p w14:paraId="1C1939D0"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Produkte für die Wasserversorgung</w:t>
            </w:r>
          </w:p>
        </w:tc>
        <w:tc>
          <w:tcPr>
            <w:tcW w:w="1200" w:type="dxa"/>
            <w:tcBorders>
              <w:top w:val="nil"/>
              <w:left w:val="nil"/>
              <w:bottom w:val="single" w:sz="4" w:space="0" w:color="auto"/>
              <w:right w:val="single" w:sz="4" w:space="0" w:color="auto"/>
            </w:tcBorders>
            <w:shd w:val="clear" w:color="auto" w:fill="auto"/>
            <w:noWrap/>
            <w:hideMark/>
          </w:tcPr>
          <w:p w14:paraId="0ECB9ED5" w14:textId="77777777" w:rsidR="00C4100F" w:rsidRPr="00FE7B1A" w:rsidRDefault="00C4100F" w:rsidP="0049392F">
            <w:pPr>
              <w:spacing w:after="0" w:line="240" w:lineRule="auto"/>
              <w:jc w:val="center"/>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1100 weltweit (600 in Österreich)</w:t>
            </w:r>
          </w:p>
        </w:tc>
        <w:tc>
          <w:tcPr>
            <w:tcW w:w="2268" w:type="dxa"/>
            <w:gridSpan w:val="2"/>
            <w:tcBorders>
              <w:top w:val="nil"/>
              <w:left w:val="nil"/>
              <w:bottom w:val="single" w:sz="4" w:space="0" w:color="auto"/>
              <w:right w:val="single" w:sz="4" w:space="0" w:color="auto"/>
            </w:tcBorders>
            <w:shd w:val="clear" w:color="auto" w:fill="auto"/>
            <w:hideMark/>
          </w:tcPr>
          <w:p w14:paraId="349902AF"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b/>
                <w:bCs/>
                <w:color w:val="000000"/>
                <w:sz w:val="16"/>
                <w:szCs w:val="16"/>
                <w:lang w:eastAsia="de-AT"/>
              </w:rPr>
              <w:t>Niederlassung in:</w:t>
            </w:r>
            <w:r w:rsidRPr="00FE7B1A">
              <w:rPr>
                <w:rFonts w:ascii="Calibri" w:eastAsia="Times New Roman" w:hAnsi="Calibri" w:cs="Calibri"/>
                <w:color w:val="000000"/>
                <w:sz w:val="16"/>
                <w:szCs w:val="16"/>
                <w:lang w:eastAsia="de-AT"/>
              </w:rPr>
              <w:t xml:space="preserve"> Říčanská 375</w:t>
            </w:r>
            <w:r w:rsidRPr="00FE7B1A">
              <w:rPr>
                <w:rFonts w:ascii="Calibri" w:eastAsia="Times New Roman" w:hAnsi="Calibri" w:cs="Calibri"/>
                <w:color w:val="000000"/>
                <w:sz w:val="16"/>
                <w:szCs w:val="16"/>
                <w:lang w:eastAsia="de-AT"/>
              </w:rPr>
              <w:br/>
              <w:t>252 42 Jesenice u Prahy</w:t>
            </w:r>
            <w:r w:rsidRPr="00FE7B1A">
              <w:rPr>
                <w:rFonts w:ascii="Calibri" w:eastAsia="Times New Roman" w:hAnsi="Calibri" w:cs="Calibri"/>
                <w:color w:val="000000"/>
                <w:sz w:val="16"/>
                <w:szCs w:val="16"/>
                <w:lang w:eastAsia="de-AT"/>
              </w:rPr>
              <w:br/>
              <w:t>Tschechien</w:t>
            </w:r>
          </w:p>
        </w:tc>
        <w:tc>
          <w:tcPr>
            <w:tcW w:w="2106" w:type="dxa"/>
            <w:tcBorders>
              <w:top w:val="nil"/>
              <w:left w:val="nil"/>
              <w:bottom w:val="single" w:sz="4" w:space="0" w:color="auto"/>
              <w:right w:val="single" w:sz="4" w:space="0" w:color="auto"/>
            </w:tcBorders>
            <w:shd w:val="clear" w:color="auto" w:fill="auto"/>
            <w:hideMark/>
          </w:tcPr>
          <w:p w14:paraId="6D08BAFA" w14:textId="77777777" w:rsidR="00C4100F" w:rsidRPr="00FE7B1A" w:rsidRDefault="00350E5C" w:rsidP="0049392F">
            <w:pPr>
              <w:spacing w:after="0" w:line="240" w:lineRule="auto"/>
              <w:rPr>
                <w:rFonts w:ascii="Calibri" w:eastAsia="Times New Roman" w:hAnsi="Calibri" w:cs="Calibri"/>
                <w:color w:val="000000"/>
                <w:sz w:val="16"/>
                <w:szCs w:val="16"/>
                <w:lang w:eastAsia="de-AT"/>
              </w:rPr>
            </w:pPr>
            <w:hyperlink r:id="rId83" w:history="1">
              <w:r w:rsidR="00C4100F" w:rsidRPr="00FE7B1A">
                <w:rPr>
                  <w:rFonts w:ascii="Calibri" w:eastAsia="Times New Roman" w:hAnsi="Calibri" w:cs="Calibri"/>
                  <w:color w:val="000000"/>
                  <w:sz w:val="16"/>
                  <w:szCs w:val="16"/>
                  <w:lang w:eastAsia="de-AT"/>
                </w:rPr>
                <w:t> Středočeský kraj</w:t>
              </w:r>
            </w:hyperlink>
          </w:p>
        </w:tc>
        <w:tc>
          <w:tcPr>
            <w:tcW w:w="2855" w:type="dxa"/>
            <w:tcBorders>
              <w:top w:val="nil"/>
              <w:left w:val="nil"/>
              <w:bottom w:val="single" w:sz="4" w:space="0" w:color="auto"/>
              <w:right w:val="single" w:sz="4" w:space="0" w:color="auto"/>
            </w:tcBorders>
            <w:shd w:val="clear" w:color="auto" w:fill="auto"/>
            <w:noWrap/>
            <w:vAlign w:val="center"/>
            <w:hideMark/>
          </w:tcPr>
          <w:p w14:paraId="02FA0CFF" w14:textId="77777777" w:rsidR="00C4100F" w:rsidRPr="00FE7B1A" w:rsidRDefault="00350E5C" w:rsidP="0049392F">
            <w:pPr>
              <w:spacing w:after="0" w:line="240" w:lineRule="auto"/>
              <w:rPr>
                <w:rFonts w:ascii="Calibri" w:eastAsia="Times New Roman" w:hAnsi="Calibri" w:cs="Calibri"/>
                <w:color w:val="0563C1"/>
                <w:sz w:val="16"/>
                <w:szCs w:val="16"/>
                <w:u w:val="single"/>
                <w:lang w:eastAsia="de-AT"/>
              </w:rPr>
            </w:pPr>
            <w:hyperlink r:id="rId84" w:history="1">
              <w:r w:rsidR="00C4100F" w:rsidRPr="00FE7B1A">
                <w:rPr>
                  <w:rFonts w:ascii="Calibri" w:eastAsia="Times New Roman" w:hAnsi="Calibri" w:cs="Calibri"/>
                  <w:color w:val="0563C1"/>
                  <w:sz w:val="16"/>
                  <w:szCs w:val="16"/>
                  <w:u w:val="single"/>
                  <w:lang w:eastAsia="de-AT"/>
                </w:rPr>
                <w:t>http://www.hawle.com/</w:t>
              </w:r>
            </w:hyperlink>
          </w:p>
        </w:tc>
      </w:tr>
      <w:tr w:rsidR="00C4100F" w:rsidRPr="0009049D" w14:paraId="32BF7D2B" w14:textId="77777777" w:rsidTr="00F8732C">
        <w:trPr>
          <w:trHeight w:val="268"/>
        </w:trPr>
        <w:tc>
          <w:tcPr>
            <w:tcW w:w="371" w:type="dxa"/>
            <w:tcBorders>
              <w:top w:val="nil"/>
              <w:left w:val="single" w:sz="4" w:space="0" w:color="auto"/>
              <w:bottom w:val="single" w:sz="4" w:space="0" w:color="auto"/>
              <w:right w:val="single" w:sz="4" w:space="0" w:color="auto"/>
            </w:tcBorders>
            <w:shd w:val="clear" w:color="auto" w:fill="auto"/>
            <w:noWrap/>
            <w:hideMark/>
          </w:tcPr>
          <w:p w14:paraId="72DCFCCA" w14:textId="77777777" w:rsidR="00C4100F" w:rsidRPr="0009049D" w:rsidRDefault="00C4100F" w:rsidP="0049392F">
            <w:pPr>
              <w:spacing w:after="0" w:line="240" w:lineRule="auto"/>
              <w:jc w:val="center"/>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29</w:t>
            </w:r>
          </w:p>
        </w:tc>
        <w:tc>
          <w:tcPr>
            <w:tcW w:w="2181" w:type="dxa"/>
            <w:tcBorders>
              <w:top w:val="nil"/>
              <w:left w:val="nil"/>
              <w:bottom w:val="single" w:sz="4" w:space="0" w:color="auto"/>
              <w:right w:val="single" w:sz="4" w:space="0" w:color="auto"/>
            </w:tcBorders>
            <w:shd w:val="clear" w:color="auto" w:fill="auto"/>
            <w:hideMark/>
          </w:tcPr>
          <w:p w14:paraId="22DACA78"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KEBA AG</w:t>
            </w:r>
          </w:p>
        </w:tc>
        <w:tc>
          <w:tcPr>
            <w:tcW w:w="992" w:type="dxa"/>
            <w:tcBorders>
              <w:top w:val="nil"/>
              <w:left w:val="nil"/>
              <w:bottom w:val="single" w:sz="4" w:space="0" w:color="auto"/>
              <w:right w:val="single" w:sz="4" w:space="0" w:color="auto"/>
            </w:tcBorders>
            <w:shd w:val="clear" w:color="auto" w:fill="auto"/>
            <w:hideMark/>
          </w:tcPr>
          <w:p w14:paraId="3E962573"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Gewerbepark Urfahr 14-16</w:t>
            </w:r>
            <w:r w:rsidRPr="00FE7B1A">
              <w:rPr>
                <w:rFonts w:ascii="Calibri" w:eastAsia="Times New Roman" w:hAnsi="Calibri" w:cs="Calibri"/>
                <w:color w:val="000000"/>
                <w:sz w:val="16"/>
                <w:szCs w:val="16"/>
                <w:lang w:eastAsia="de-AT"/>
              </w:rPr>
              <w:br/>
              <w:t>4041 Linz</w:t>
            </w:r>
            <w:r w:rsidRPr="00FE7B1A">
              <w:rPr>
                <w:rFonts w:ascii="Calibri" w:eastAsia="Times New Roman" w:hAnsi="Calibri" w:cs="Calibri"/>
                <w:color w:val="000000"/>
                <w:sz w:val="16"/>
                <w:szCs w:val="16"/>
                <w:lang w:eastAsia="de-AT"/>
              </w:rPr>
              <w:br/>
              <w:t>Österreich</w:t>
            </w:r>
          </w:p>
        </w:tc>
        <w:tc>
          <w:tcPr>
            <w:tcW w:w="2486" w:type="dxa"/>
            <w:tcBorders>
              <w:top w:val="nil"/>
              <w:left w:val="nil"/>
              <w:bottom w:val="single" w:sz="4" w:space="0" w:color="auto"/>
              <w:right w:val="single" w:sz="4" w:space="0" w:color="auto"/>
            </w:tcBorders>
            <w:shd w:val="clear" w:color="auto" w:fill="auto"/>
            <w:hideMark/>
          </w:tcPr>
          <w:p w14:paraId="21278E09"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 xml:space="preserve">Automations Technologien </w:t>
            </w:r>
          </w:p>
        </w:tc>
        <w:tc>
          <w:tcPr>
            <w:tcW w:w="1200" w:type="dxa"/>
            <w:tcBorders>
              <w:top w:val="nil"/>
              <w:left w:val="nil"/>
              <w:bottom w:val="single" w:sz="4" w:space="0" w:color="auto"/>
              <w:right w:val="single" w:sz="4" w:space="0" w:color="auto"/>
            </w:tcBorders>
            <w:shd w:val="clear" w:color="auto" w:fill="auto"/>
            <w:noWrap/>
            <w:hideMark/>
          </w:tcPr>
          <w:p w14:paraId="0580C045" w14:textId="77777777" w:rsidR="00C4100F" w:rsidRPr="00FE7B1A" w:rsidRDefault="00C4100F" w:rsidP="0049392F">
            <w:pPr>
              <w:spacing w:after="0" w:line="240" w:lineRule="auto"/>
              <w:jc w:val="center"/>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1800</w:t>
            </w:r>
          </w:p>
        </w:tc>
        <w:tc>
          <w:tcPr>
            <w:tcW w:w="2268" w:type="dxa"/>
            <w:gridSpan w:val="2"/>
            <w:tcBorders>
              <w:top w:val="nil"/>
              <w:left w:val="nil"/>
              <w:bottom w:val="single" w:sz="4" w:space="0" w:color="auto"/>
              <w:right w:val="single" w:sz="4" w:space="0" w:color="auto"/>
            </w:tcBorders>
            <w:shd w:val="clear" w:color="auto" w:fill="auto"/>
            <w:hideMark/>
          </w:tcPr>
          <w:p w14:paraId="375CD81B"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b/>
                <w:bCs/>
                <w:color w:val="000000"/>
                <w:sz w:val="16"/>
                <w:szCs w:val="16"/>
                <w:lang w:eastAsia="de-AT"/>
              </w:rPr>
              <w:t>Niederlassung in</w:t>
            </w:r>
            <w:r w:rsidRPr="00FE7B1A">
              <w:rPr>
                <w:rFonts w:ascii="Calibri" w:eastAsia="Times New Roman" w:hAnsi="Calibri" w:cs="Calibri"/>
                <w:color w:val="000000"/>
                <w:sz w:val="16"/>
                <w:szCs w:val="16"/>
                <w:lang w:eastAsia="de-AT"/>
              </w:rPr>
              <w:t>: Jiráskova 65</w:t>
            </w:r>
            <w:r w:rsidRPr="00FE7B1A">
              <w:rPr>
                <w:rFonts w:ascii="Calibri" w:eastAsia="Times New Roman" w:hAnsi="Calibri" w:cs="Calibri"/>
                <w:color w:val="000000"/>
                <w:sz w:val="16"/>
                <w:szCs w:val="16"/>
                <w:lang w:eastAsia="de-AT"/>
              </w:rPr>
              <w:br/>
              <w:t>564 01 Jihlava</w:t>
            </w:r>
            <w:r w:rsidRPr="00FE7B1A">
              <w:rPr>
                <w:rFonts w:ascii="Calibri" w:eastAsia="Times New Roman" w:hAnsi="Calibri" w:cs="Calibri"/>
                <w:color w:val="000000"/>
                <w:sz w:val="16"/>
                <w:szCs w:val="16"/>
                <w:lang w:eastAsia="de-AT"/>
              </w:rPr>
              <w:br/>
              <w:t>Tschechien</w:t>
            </w:r>
          </w:p>
        </w:tc>
        <w:tc>
          <w:tcPr>
            <w:tcW w:w="2106" w:type="dxa"/>
            <w:tcBorders>
              <w:top w:val="nil"/>
              <w:left w:val="nil"/>
              <w:bottom w:val="single" w:sz="4" w:space="0" w:color="auto"/>
              <w:right w:val="single" w:sz="4" w:space="0" w:color="auto"/>
            </w:tcBorders>
            <w:shd w:val="clear" w:color="auto" w:fill="auto"/>
            <w:hideMark/>
          </w:tcPr>
          <w:p w14:paraId="7FDB50C2"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Vysočina</w:t>
            </w:r>
          </w:p>
        </w:tc>
        <w:tc>
          <w:tcPr>
            <w:tcW w:w="2855" w:type="dxa"/>
            <w:tcBorders>
              <w:top w:val="nil"/>
              <w:left w:val="nil"/>
              <w:bottom w:val="single" w:sz="4" w:space="0" w:color="auto"/>
              <w:right w:val="single" w:sz="4" w:space="0" w:color="auto"/>
            </w:tcBorders>
            <w:shd w:val="clear" w:color="auto" w:fill="auto"/>
            <w:noWrap/>
            <w:vAlign w:val="center"/>
            <w:hideMark/>
          </w:tcPr>
          <w:p w14:paraId="1BB61139" w14:textId="77777777" w:rsidR="00C4100F" w:rsidRPr="00FE7B1A" w:rsidRDefault="00350E5C" w:rsidP="0049392F">
            <w:pPr>
              <w:spacing w:after="0" w:line="240" w:lineRule="auto"/>
              <w:rPr>
                <w:rFonts w:ascii="Calibri" w:eastAsia="Times New Roman" w:hAnsi="Calibri" w:cs="Calibri"/>
                <w:color w:val="0563C1"/>
                <w:sz w:val="16"/>
                <w:szCs w:val="16"/>
                <w:u w:val="single"/>
                <w:lang w:eastAsia="de-AT"/>
              </w:rPr>
            </w:pPr>
            <w:hyperlink r:id="rId85" w:history="1">
              <w:r w:rsidR="00C4100F" w:rsidRPr="00FE7B1A">
                <w:rPr>
                  <w:rFonts w:ascii="Calibri" w:eastAsia="Times New Roman" w:hAnsi="Calibri" w:cs="Calibri"/>
                  <w:color w:val="0563C1"/>
                  <w:sz w:val="16"/>
                  <w:szCs w:val="16"/>
                  <w:u w:val="single"/>
                  <w:lang w:eastAsia="de-AT"/>
                </w:rPr>
                <w:t>http://www.keba.com/</w:t>
              </w:r>
            </w:hyperlink>
          </w:p>
        </w:tc>
      </w:tr>
      <w:tr w:rsidR="00C4100F" w:rsidRPr="0009049D" w14:paraId="2399AB6D" w14:textId="77777777" w:rsidTr="00F8732C">
        <w:trPr>
          <w:trHeight w:val="551"/>
        </w:trPr>
        <w:tc>
          <w:tcPr>
            <w:tcW w:w="371" w:type="dxa"/>
            <w:tcBorders>
              <w:top w:val="nil"/>
              <w:left w:val="single" w:sz="4" w:space="0" w:color="auto"/>
              <w:bottom w:val="single" w:sz="4" w:space="0" w:color="auto"/>
              <w:right w:val="single" w:sz="4" w:space="0" w:color="auto"/>
            </w:tcBorders>
            <w:shd w:val="clear" w:color="auto" w:fill="auto"/>
            <w:noWrap/>
            <w:hideMark/>
          </w:tcPr>
          <w:p w14:paraId="77319CB4" w14:textId="77777777" w:rsidR="00C4100F" w:rsidRPr="0009049D" w:rsidRDefault="00C4100F" w:rsidP="0049392F">
            <w:pPr>
              <w:spacing w:after="0" w:line="240" w:lineRule="auto"/>
              <w:jc w:val="center"/>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30</w:t>
            </w:r>
          </w:p>
        </w:tc>
        <w:tc>
          <w:tcPr>
            <w:tcW w:w="2181" w:type="dxa"/>
            <w:tcBorders>
              <w:top w:val="nil"/>
              <w:left w:val="nil"/>
              <w:bottom w:val="single" w:sz="4" w:space="0" w:color="auto"/>
              <w:right w:val="single" w:sz="4" w:space="0" w:color="auto"/>
            </w:tcBorders>
            <w:shd w:val="clear" w:color="auto" w:fill="auto"/>
            <w:hideMark/>
          </w:tcPr>
          <w:p w14:paraId="4555AD89"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3e Handels- und Dienstleistungs AG</w:t>
            </w:r>
          </w:p>
        </w:tc>
        <w:tc>
          <w:tcPr>
            <w:tcW w:w="992" w:type="dxa"/>
            <w:tcBorders>
              <w:top w:val="nil"/>
              <w:left w:val="nil"/>
              <w:bottom w:val="single" w:sz="4" w:space="0" w:color="auto"/>
              <w:right w:val="single" w:sz="4" w:space="0" w:color="auto"/>
            </w:tcBorders>
            <w:shd w:val="clear" w:color="auto" w:fill="auto"/>
            <w:hideMark/>
          </w:tcPr>
          <w:p w14:paraId="02EF3C43"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Uhlandstrasse 50</w:t>
            </w:r>
            <w:r w:rsidRPr="00FE7B1A">
              <w:rPr>
                <w:rFonts w:ascii="Calibri" w:eastAsia="Times New Roman" w:hAnsi="Calibri" w:cs="Calibri"/>
                <w:color w:val="000000"/>
                <w:sz w:val="16"/>
                <w:szCs w:val="16"/>
                <w:lang w:eastAsia="de-AT"/>
              </w:rPr>
              <w:br/>
              <w:t>4600 Wels</w:t>
            </w:r>
            <w:r w:rsidRPr="00FE7B1A">
              <w:rPr>
                <w:rFonts w:ascii="Calibri" w:eastAsia="Times New Roman" w:hAnsi="Calibri" w:cs="Calibri"/>
                <w:color w:val="000000"/>
                <w:sz w:val="16"/>
                <w:szCs w:val="16"/>
                <w:lang w:eastAsia="de-AT"/>
              </w:rPr>
              <w:br/>
              <w:t>Österreich</w:t>
            </w:r>
          </w:p>
        </w:tc>
        <w:tc>
          <w:tcPr>
            <w:tcW w:w="2486" w:type="dxa"/>
            <w:tcBorders>
              <w:top w:val="nil"/>
              <w:left w:val="nil"/>
              <w:bottom w:val="single" w:sz="4" w:space="0" w:color="auto"/>
              <w:right w:val="single" w:sz="4" w:space="0" w:color="auto"/>
            </w:tcBorders>
            <w:shd w:val="clear" w:color="auto" w:fill="auto"/>
            <w:hideMark/>
          </w:tcPr>
          <w:p w14:paraId="2EE78180"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Handelsbetrieb</w:t>
            </w:r>
          </w:p>
        </w:tc>
        <w:tc>
          <w:tcPr>
            <w:tcW w:w="1200" w:type="dxa"/>
            <w:tcBorders>
              <w:top w:val="nil"/>
              <w:left w:val="nil"/>
              <w:bottom w:val="single" w:sz="4" w:space="0" w:color="auto"/>
              <w:right w:val="single" w:sz="4" w:space="0" w:color="auto"/>
            </w:tcBorders>
            <w:shd w:val="clear" w:color="auto" w:fill="auto"/>
            <w:noWrap/>
            <w:hideMark/>
          </w:tcPr>
          <w:p w14:paraId="025FD6F6" w14:textId="77777777" w:rsidR="00C4100F" w:rsidRPr="00FE7B1A" w:rsidRDefault="00C4100F" w:rsidP="0049392F">
            <w:pPr>
              <w:spacing w:after="0" w:line="240" w:lineRule="auto"/>
              <w:jc w:val="center"/>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 </w:t>
            </w:r>
          </w:p>
        </w:tc>
        <w:tc>
          <w:tcPr>
            <w:tcW w:w="2268" w:type="dxa"/>
            <w:gridSpan w:val="2"/>
            <w:tcBorders>
              <w:top w:val="nil"/>
              <w:left w:val="nil"/>
              <w:bottom w:val="single" w:sz="4" w:space="0" w:color="auto"/>
              <w:right w:val="single" w:sz="4" w:space="0" w:color="auto"/>
            </w:tcBorders>
            <w:shd w:val="clear" w:color="auto" w:fill="auto"/>
            <w:hideMark/>
          </w:tcPr>
          <w:p w14:paraId="31C63C1D"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b/>
                <w:bCs/>
                <w:color w:val="000000"/>
                <w:sz w:val="16"/>
                <w:szCs w:val="16"/>
                <w:lang w:eastAsia="de-AT"/>
              </w:rPr>
              <w:t xml:space="preserve">Niederlassung in: </w:t>
            </w:r>
            <w:r w:rsidRPr="00FE7B1A">
              <w:rPr>
                <w:rFonts w:ascii="Calibri" w:eastAsia="Times New Roman" w:hAnsi="Calibri" w:cs="Calibri"/>
                <w:color w:val="000000"/>
                <w:sz w:val="16"/>
                <w:szCs w:val="16"/>
                <w:lang w:eastAsia="de-AT"/>
              </w:rPr>
              <w:t>Pekaršká 7</w:t>
            </w:r>
            <w:r w:rsidRPr="00FE7B1A">
              <w:rPr>
                <w:rFonts w:ascii="Calibri" w:eastAsia="Times New Roman" w:hAnsi="Calibri" w:cs="Calibri"/>
                <w:color w:val="000000"/>
                <w:sz w:val="16"/>
                <w:szCs w:val="16"/>
                <w:lang w:eastAsia="de-AT"/>
              </w:rPr>
              <w:br/>
              <w:t>602 00 Brno</w:t>
            </w:r>
            <w:r w:rsidRPr="00FE7B1A">
              <w:rPr>
                <w:rFonts w:ascii="Calibri" w:eastAsia="Times New Roman" w:hAnsi="Calibri" w:cs="Calibri"/>
                <w:color w:val="000000"/>
                <w:sz w:val="16"/>
                <w:szCs w:val="16"/>
                <w:lang w:eastAsia="de-AT"/>
              </w:rPr>
              <w:br/>
              <w:t>Tschechien</w:t>
            </w:r>
          </w:p>
        </w:tc>
        <w:tc>
          <w:tcPr>
            <w:tcW w:w="2106" w:type="dxa"/>
            <w:tcBorders>
              <w:top w:val="nil"/>
              <w:left w:val="nil"/>
              <w:bottom w:val="single" w:sz="4" w:space="0" w:color="auto"/>
              <w:right w:val="single" w:sz="4" w:space="0" w:color="auto"/>
            </w:tcBorders>
            <w:shd w:val="clear" w:color="auto" w:fill="auto"/>
            <w:hideMark/>
          </w:tcPr>
          <w:p w14:paraId="1CFCE67A" w14:textId="77777777" w:rsidR="00C4100F" w:rsidRPr="00FE7B1A" w:rsidRDefault="00350E5C" w:rsidP="0049392F">
            <w:pPr>
              <w:spacing w:after="0" w:line="240" w:lineRule="auto"/>
              <w:rPr>
                <w:rFonts w:ascii="Calibri" w:eastAsia="Times New Roman" w:hAnsi="Calibri" w:cs="Calibri"/>
                <w:color w:val="000000"/>
                <w:sz w:val="16"/>
                <w:szCs w:val="16"/>
                <w:lang w:eastAsia="de-AT"/>
              </w:rPr>
            </w:pPr>
            <w:hyperlink r:id="rId86" w:history="1">
              <w:r w:rsidR="00C4100F" w:rsidRPr="00FE7B1A">
                <w:rPr>
                  <w:rFonts w:ascii="Calibri" w:eastAsia="Times New Roman" w:hAnsi="Calibri" w:cs="Calibri"/>
                  <w:color w:val="000000"/>
                  <w:sz w:val="16"/>
                  <w:szCs w:val="16"/>
                  <w:lang w:eastAsia="de-AT"/>
                </w:rPr>
                <w:t> Jihomoravský kraj</w:t>
              </w:r>
            </w:hyperlink>
          </w:p>
        </w:tc>
        <w:tc>
          <w:tcPr>
            <w:tcW w:w="2855" w:type="dxa"/>
            <w:tcBorders>
              <w:top w:val="nil"/>
              <w:left w:val="nil"/>
              <w:bottom w:val="single" w:sz="4" w:space="0" w:color="auto"/>
              <w:right w:val="single" w:sz="4" w:space="0" w:color="auto"/>
            </w:tcBorders>
            <w:shd w:val="clear" w:color="auto" w:fill="auto"/>
            <w:noWrap/>
            <w:vAlign w:val="center"/>
            <w:hideMark/>
          </w:tcPr>
          <w:p w14:paraId="2D229ACE" w14:textId="77777777" w:rsidR="00C4100F" w:rsidRPr="00FE7B1A" w:rsidRDefault="00350E5C" w:rsidP="0049392F">
            <w:pPr>
              <w:spacing w:after="0" w:line="240" w:lineRule="auto"/>
              <w:rPr>
                <w:rFonts w:ascii="Calibri" w:eastAsia="Times New Roman" w:hAnsi="Calibri" w:cs="Calibri"/>
                <w:color w:val="0563C1"/>
                <w:sz w:val="16"/>
                <w:szCs w:val="16"/>
                <w:u w:val="single"/>
                <w:lang w:eastAsia="de-AT"/>
              </w:rPr>
            </w:pPr>
            <w:hyperlink r:id="rId87" w:history="1">
              <w:r w:rsidR="00C4100F" w:rsidRPr="00FE7B1A">
                <w:rPr>
                  <w:rFonts w:ascii="Calibri" w:eastAsia="Times New Roman" w:hAnsi="Calibri" w:cs="Calibri"/>
                  <w:color w:val="0563C1"/>
                  <w:sz w:val="16"/>
                  <w:szCs w:val="16"/>
                  <w:u w:val="single"/>
                  <w:lang w:eastAsia="de-AT"/>
                </w:rPr>
                <w:t>http://www.3e-ag.com/</w:t>
              </w:r>
            </w:hyperlink>
          </w:p>
        </w:tc>
      </w:tr>
      <w:tr w:rsidR="00C4100F" w:rsidRPr="0009049D" w14:paraId="16E33746" w14:textId="77777777" w:rsidTr="00F8732C">
        <w:trPr>
          <w:trHeight w:val="815"/>
        </w:trPr>
        <w:tc>
          <w:tcPr>
            <w:tcW w:w="371" w:type="dxa"/>
            <w:tcBorders>
              <w:top w:val="nil"/>
              <w:left w:val="single" w:sz="4" w:space="0" w:color="auto"/>
              <w:bottom w:val="single" w:sz="4" w:space="0" w:color="auto"/>
              <w:right w:val="single" w:sz="4" w:space="0" w:color="auto"/>
            </w:tcBorders>
            <w:shd w:val="clear" w:color="auto" w:fill="auto"/>
            <w:noWrap/>
            <w:hideMark/>
          </w:tcPr>
          <w:p w14:paraId="59523F3A" w14:textId="77777777" w:rsidR="00C4100F" w:rsidRPr="0009049D" w:rsidRDefault="00C4100F" w:rsidP="0049392F">
            <w:pPr>
              <w:spacing w:after="0" w:line="240" w:lineRule="auto"/>
              <w:jc w:val="center"/>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31</w:t>
            </w:r>
          </w:p>
        </w:tc>
        <w:tc>
          <w:tcPr>
            <w:tcW w:w="2181" w:type="dxa"/>
            <w:tcBorders>
              <w:top w:val="nil"/>
              <w:left w:val="nil"/>
              <w:bottom w:val="single" w:sz="4" w:space="0" w:color="auto"/>
              <w:right w:val="single" w:sz="4" w:space="0" w:color="auto"/>
            </w:tcBorders>
            <w:shd w:val="clear" w:color="auto" w:fill="auto"/>
            <w:hideMark/>
          </w:tcPr>
          <w:p w14:paraId="43506A9D"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NEVEON Austria GmbH</w:t>
            </w:r>
          </w:p>
        </w:tc>
        <w:tc>
          <w:tcPr>
            <w:tcW w:w="992" w:type="dxa"/>
            <w:tcBorders>
              <w:top w:val="nil"/>
              <w:left w:val="nil"/>
              <w:bottom w:val="single" w:sz="4" w:space="0" w:color="auto"/>
              <w:right w:val="single" w:sz="4" w:space="0" w:color="auto"/>
            </w:tcBorders>
            <w:shd w:val="clear" w:color="auto" w:fill="auto"/>
            <w:hideMark/>
          </w:tcPr>
          <w:p w14:paraId="7F16DB01"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Eduard-Sueß-Straße 25</w:t>
            </w:r>
            <w:r w:rsidRPr="00FE7B1A">
              <w:rPr>
                <w:rFonts w:ascii="Calibri" w:eastAsia="Times New Roman" w:hAnsi="Calibri" w:cs="Calibri"/>
                <w:color w:val="000000"/>
                <w:sz w:val="16"/>
                <w:szCs w:val="16"/>
                <w:lang w:eastAsia="de-AT"/>
              </w:rPr>
              <w:br/>
              <w:t>4020 Linz</w:t>
            </w:r>
            <w:r w:rsidRPr="00FE7B1A">
              <w:rPr>
                <w:rFonts w:ascii="Calibri" w:eastAsia="Times New Roman" w:hAnsi="Calibri" w:cs="Calibri"/>
                <w:color w:val="000000"/>
                <w:sz w:val="16"/>
                <w:szCs w:val="16"/>
                <w:lang w:eastAsia="de-AT"/>
              </w:rPr>
              <w:br/>
              <w:t>Österreich</w:t>
            </w:r>
          </w:p>
        </w:tc>
        <w:tc>
          <w:tcPr>
            <w:tcW w:w="2486" w:type="dxa"/>
            <w:tcBorders>
              <w:top w:val="nil"/>
              <w:left w:val="nil"/>
              <w:bottom w:val="single" w:sz="4" w:space="0" w:color="auto"/>
              <w:right w:val="single" w:sz="4" w:space="0" w:color="auto"/>
            </w:tcBorders>
            <w:shd w:val="clear" w:color="auto" w:fill="auto"/>
            <w:hideMark/>
          </w:tcPr>
          <w:p w14:paraId="2ADCAAA1"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Polyurethan- Weich- und Verbundschäume</w:t>
            </w:r>
          </w:p>
        </w:tc>
        <w:tc>
          <w:tcPr>
            <w:tcW w:w="1200" w:type="dxa"/>
            <w:tcBorders>
              <w:top w:val="nil"/>
              <w:left w:val="nil"/>
              <w:bottom w:val="single" w:sz="4" w:space="0" w:color="auto"/>
              <w:right w:val="single" w:sz="4" w:space="0" w:color="auto"/>
            </w:tcBorders>
            <w:shd w:val="clear" w:color="auto" w:fill="auto"/>
            <w:noWrap/>
            <w:hideMark/>
          </w:tcPr>
          <w:p w14:paraId="6E8AA04D" w14:textId="77777777" w:rsidR="00C4100F" w:rsidRPr="00FE7B1A" w:rsidRDefault="00C4100F" w:rsidP="0049392F">
            <w:pPr>
              <w:spacing w:after="0" w:line="240" w:lineRule="auto"/>
              <w:jc w:val="center"/>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mehr als 3400</w:t>
            </w:r>
          </w:p>
        </w:tc>
        <w:tc>
          <w:tcPr>
            <w:tcW w:w="2268" w:type="dxa"/>
            <w:gridSpan w:val="2"/>
            <w:tcBorders>
              <w:top w:val="nil"/>
              <w:left w:val="nil"/>
              <w:bottom w:val="single" w:sz="4" w:space="0" w:color="auto"/>
              <w:right w:val="single" w:sz="4" w:space="0" w:color="auto"/>
            </w:tcBorders>
            <w:shd w:val="clear" w:color="auto" w:fill="auto"/>
            <w:hideMark/>
          </w:tcPr>
          <w:p w14:paraId="5734A48E"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b/>
                <w:bCs/>
                <w:color w:val="000000"/>
                <w:sz w:val="16"/>
                <w:szCs w:val="16"/>
                <w:lang w:eastAsia="de-AT"/>
              </w:rPr>
              <w:t>Niederlassung in:</w:t>
            </w:r>
            <w:r w:rsidRPr="00FE7B1A">
              <w:rPr>
                <w:rFonts w:ascii="Calibri" w:eastAsia="Times New Roman" w:hAnsi="Calibri" w:cs="Calibri"/>
                <w:color w:val="000000"/>
                <w:sz w:val="16"/>
                <w:szCs w:val="16"/>
                <w:lang w:eastAsia="de-AT"/>
              </w:rPr>
              <w:t xml:space="preserve"> Souhradí 84</w:t>
            </w:r>
            <w:r w:rsidRPr="00FE7B1A">
              <w:rPr>
                <w:rFonts w:ascii="Calibri" w:eastAsia="Times New Roman" w:hAnsi="Calibri" w:cs="Calibri"/>
                <w:color w:val="000000"/>
                <w:sz w:val="16"/>
                <w:szCs w:val="16"/>
                <w:lang w:eastAsia="de-AT"/>
              </w:rPr>
              <w:br/>
              <w:t>391 43 Mladá Vožice</w:t>
            </w:r>
            <w:r w:rsidRPr="00FE7B1A">
              <w:rPr>
                <w:rFonts w:ascii="Calibri" w:eastAsia="Times New Roman" w:hAnsi="Calibri" w:cs="Calibri"/>
                <w:color w:val="000000"/>
                <w:sz w:val="16"/>
                <w:szCs w:val="16"/>
                <w:lang w:eastAsia="de-AT"/>
              </w:rPr>
              <w:br/>
              <w:t>Tschechien &amp; Hájecká 11</w:t>
            </w:r>
            <w:r w:rsidRPr="00FE7B1A">
              <w:rPr>
                <w:rFonts w:ascii="Calibri" w:eastAsia="Times New Roman" w:hAnsi="Calibri" w:cs="Calibri"/>
                <w:color w:val="000000"/>
                <w:sz w:val="16"/>
                <w:szCs w:val="16"/>
                <w:lang w:eastAsia="de-AT"/>
              </w:rPr>
              <w:br/>
              <w:t>618 00 Brno</w:t>
            </w:r>
            <w:r>
              <w:rPr>
                <w:rFonts w:ascii="Calibri" w:eastAsia="Times New Roman" w:hAnsi="Calibri" w:cs="Calibri"/>
                <w:color w:val="000000"/>
                <w:sz w:val="16"/>
                <w:szCs w:val="16"/>
                <w:lang w:eastAsia="de-AT"/>
              </w:rPr>
              <w:t xml:space="preserve">, </w:t>
            </w:r>
            <w:r w:rsidRPr="00FE7B1A">
              <w:rPr>
                <w:rFonts w:ascii="Calibri" w:eastAsia="Times New Roman" w:hAnsi="Calibri" w:cs="Calibri"/>
                <w:color w:val="000000"/>
                <w:sz w:val="16"/>
                <w:szCs w:val="16"/>
                <w:lang w:eastAsia="de-AT"/>
              </w:rPr>
              <w:t>Tschechien</w:t>
            </w:r>
          </w:p>
        </w:tc>
        <w:tc>
          <w:tcPr>
            <w:tcW w:w="2106" w:type="dxa"/>
            <w:tcBorders>
              <w:top w:val="nil"/>
              <w:left w:val="nil"/>
              <w:bottom w:val="single" w:sz="4" w:space="0" w:color="auto"/>
              <w:right w:val="single" w:sz="4" w:space="0" w:color="auto"/>
            </w:tcBorders>
            <w:shd w:val="clear" w:color="auto" w:fill="auto"/>
            <w:hideMark/>
          </w:tcPr>
          <w:p w14:paraId="1999BBB9"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Okres Tábor &amp;  Jihomoravský kraj</w:t>
            </w:r>
          </w:p>
        </w:tc>
        <w:tc>
          <w:tcPr>
            <w:tcW w:w="2855" w:type="dxa"/>
            <w:tcBorders>
              <w:top w:val="nil"/>
              <w:left w:val="nil"/>
              <w:bottom w:val="single" w:sz="4" w:space="0" w:color="auto"/>
              <w:right w:val="single" w:sz="4" w:space="0" w:color="auto"/>
            </w:tcBorders>
            <w:shd w:val="clear" w:color="auto" w:fill="auto"/>
            <w:noWrap/>
            <w:vAlign w:val="center"/>
            <w:hideMark/>
          </w:tcPr>
          <w:p w14:paraId="39C35D68" w14:textId="77777777" w:rsidR="00C4100F" w:rsidRPr="00FE7B1A" w:rsidRDefault="00350E5C" w:rsidP="0049392F">
            <w:pPr>
              <w:spacing w:after="0" w:line="240" w:lineRule="auto"/>
              <w:rPr>
                <w:rFonts w:ascii="Calibri" w:eastAsia="Times New Roman" w:hAnsi="Calibri" w:cs="Calibri"/>
                <w:color w:val="0563C1"/>
                <w:sz w:val="16"/>
                <w:szCs w:val="16"/>
                <w:u w:val="single"/>
                <w:lang w:eastAsia="de-AT"/>
              </w:rPr>
            </w:pPr>
            <w:hyperlink r:id="rId88" w:history="1">
              <w:r w:rsidR="00C4100F" w:rsidRPr="00FE7B1A">
                <w:rPr>
                  <w:rFonts w:ascii="Calibri" w:eastAsia="Times New Roman" w:hAnsi="Calibri" w:cs="Calibri"/>
                  <w:color w:val="0563C1"/>
                  <w:sz w:val="16"/>
                  <w:szCs w:val="16"/>
                  <w:u w:val="single"/>
                  <w:lang w:eastAsia="de-AT"/>
                </w:rPr>
                <w:t>http://www.eurofoam.at/</w:t>
              </w:r>
            </w:hyperlink>
          </w:p>
        </w:tc>
      </w:tr>
      <w:tr w:rsidR="00C4100F" w:rsidRPr="0009049D" w14:paraId="0C55C180" w14:textId="77777777" w:rsidTr="00F8732C">
        <w:trPr>
          <w:trHeight w:val="557"/>
        </w:trPr>
        <w:tc>
          <w:tcPr>
            <w:tcW w:w="371" w:type="dxa"/>
            <w:tcBorders>
              <w:top w:val="nil"/>
              <w:left w:val="single" w:sz="4" w:space="0" w:color="auto"/>
              <w:bottom w:val="single" w:sz="4" w:space="0" w:color="auto"/>
              <w:right w:val="single" w:sz="4" w:space="0" w:color="auto"/>
            </w:tcBorders>
            <w:shd w:val="clear" w:color="auto" w:fill="auto"/>
            <w:noWrap/>
            <w:hideMark/>
          </w:tcPr>
          <w:p w14:paraId="25CC3FC3" w14:textId="77777777" w:rsidR="00C4100F" w:rsidRPr="0009049D" w:rsidRDefault="00C4100F" w:rsidP="0049392F">
            <w:pPr>
              <w:spacing w:after="0" w:line="240" w:lineRule="auto"/>
              <w:jc w:val="center"/>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32</w:t>
            </w:r>
          </w:p>
        </w:tc>
        <w:tc>
          <w:tcPr>
            <w:tcW w:w="2181" w:type="dxa"/>
            <w:tcBorders>
              <w:top w:val="nil"/>
              <w:left w:val="nil"/>
              <w:bottom w:val="single" w:sz="4" w:space="0" w:color="auto"/>
              <w:right w:val="single" w:sz="4" w:space="0" w:color="auto"/>
            </w:tcBorders>
            <w:shd w:val="clear" w:color="auto" w:fill="auto"/>
            <w:hideMark/>
          </w:tcPr>
          <w:p w14:paraId="27B6F2AF"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Schwarzmüller Management &amp; Service GmbH</w:t>
            </w:r>
          </w:p>
        </w:tc>
        <w:tc>
          <w:tcPr>
            <w:tcW w:w="992" w:type="dxa"/>
            <w:tcBorders>
              <w:top w:val="nil"/>
              <w:left w:val="nil"/>
              <w:bottom w:val="single" w:sz="4" w:space="0" w:color="auto"/>
              <w:right w:val="single" w:sz="4" w:space="0" w:color="auto"/>
            </w:tcBorders>
            <w:shd w:val="clear" w:color="auto" w:fill="auto"/>
            <w:hideMark/>
          </w:tcPr>
          <w:p w14:paraId="3088EB0F"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Hanzing 11</w:t>
            </w:r>
            <w:r w:rsidRPr="00FE7B1A">
              <w:rPr>
                <w:rFonts w:ascii="Calibri" w:eastAsia="Times New Roman" w:hAnsi="Calibri" w:cs="Calibri"/>
                <w:color w:val="000000"/>
                <w:sz w:val="16"/>
                <w:szCs w:val="16"/>
                <w:lang w:eastAsia="de-AT"/>
              </w:rPr>
              <w:br/>
              <w:t>4785 Freinberg</w:t>
            </w:r>
            <w:r w:rsidRPr="00FE7B1A">
              <w:rPr>
                <w:rFonts w:ascii="Calibri" w:eastAsia="Times New Roman" w:hAnsi="Calibri" w:cs="Calibri"/>
                <w:color w:val="000000"/>
                <w:sz w:val="16"/>
                <w:szCs w:val="16"/>
                <w:lang w:eastAsia="de-AT"/>
              </w:rPr>
              <w:br/>
              <w:t>Österreich</w:t>
            </w:r>
          </w:p>
        </w:tc>
        <w:tc>
          <w:tcPr>
            <w:tcW w:w="2486" w:type="dxa"/>
            <w:tcBorders>
              <w:top w:val="nil"/>
              <w:left w:val="nil"/>
              <w:bottom w:val="single" w:sz="4" w:space="0" w:color="auto"/>
              <w:right w:val="single" w:sz="4" w:space="0" w:color="auto"/>
            </w:tcBorders>
            <w:shd w:val="clear" w:color="auto" w:fill="auto"/>
            <w:hideMark/>
          </w:tcPr>
          <w:p w14:paraId="0FAE5CDE"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Plateau Fahrzeuge, Kipp Fahrzeuge, Behälter Fahrzeuge etc.</w:t>
            </w:r>
          </w:p>
        </w:tc>
        <w:tc>
          <w:tcPr>
            <w:tcW w:w="1200" w:type="dxa"/>
            <w:tcBorders>
              <w:top w:val="nil"/>
              <w:left w:val="nil"/>
              <w:bottom w:val="single" w:sz="4" w:space="0" w:color="auto"/>
              <w:right w:val="single" w:sz="4" w:space="0" w:color="auto"/>
            </w:tcBorders>
            <w:shd w:val="clear" w:color="auto" w:fill="auto"/>
            <w:noWrap/>
            <w:hideMark/>
          </w:tcPr>
          <w:p w14:paraId="2F2D6FE4" w14:textId="77777777" w:rsidR="00C4100F" w:rsidRPr="00FE7B1A" w:rsidRDefault="00C4100F" w:rsidP="0049392F">
            <w:pPr>
              <w:spacing w:after="0" w:line="240" w:lineRule="auto"/>
              <w:jc w:val="center"/>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2500</w:t>
            </w:r>
          </w:p>
        </w:tc>
        <w:tc>
          <w:tcPr>
            <w:tcW w:w="2268" w:type="dxa"/>
            <w:gridSpan w:val="2"/>
            <w:tcBorders>
              <w:top w:val="nil"/>
              <w:left w:val="nil"/>
              <w:bottom w:val="single" w:sz="4" w:space="0" w:color="auto"/>
              <w:right w:val="single" w:sz="4" w:space="0" w:color="auto"/>
            </w:tcBorders>
            <w:shd w:val="clear" w:color="auto" w:fill="auto"/>
            <w:hideMark/>
          </w:tcPr>
          <w:p w14:paraId="7D2A3CFD"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b/>
                <w:bCs/>
                <w:color w:val="000000"/>
                <w:sz w:val="16"/>
                <w:szCs w:val="16"/>
                <w:lang w:eastAsia="de-AT"/>
              </w:rPr>
              <w:t>Niederlassung in</w:t>
            </w:r>
            <w:r w:rsidRPr="00FE7B1A">
              <w:rPr>
                <w:rFonts w:ascii="Calibri" w:eastAsia="Times New Roman" w:hAnsi="Calibri" w:cs="Calibri"/>
                <w:color w:val="000000"/>
                <w:sz w:val="16"/>
                <w:szCs w:val="16"/>
                <w:lang w:eastAsia="de-AT"/>
              </w:rPr>
              <w:t>: Za Dálnicí 508</w:t>
            </w:r>
            <w:r w:rsidRPr="00FE7B1A">
              <w:rPr>
                <w:rFonts w:ascii="Calibri" w:eastAsia="Times New Roman" w:hAnsi="Calibri" w:cs="Calibri"/>
                <w:color w:val="000000"/>
                <w:sz w:val="16"/>
                <w:szCs w:val="16"/>
                <w:lang w:eastAsia="de-AT"/>
              </w:rPr>
              <w:br/>
              <w:t>267 53 Žebrák</w:t>
            </w:r>
            <w:r w:rsidRPr="00FE7B1A">
              <w:rPr>
                <w:rFonts w:ascii="Calibri" w:eastAsia="Times New Roman" w:hAnsi="Calibri" w:cs="Calibri"/>
                <w:color w:val="000000"/>
                <w:sz w:val="16"/>
                <w:szCs w:val="16"/>
                <w:lang w:eastAsia="de-AT"/>
              </w:rPr>
              <w:br/>
              <w:t>Tschechien</w:t>
            </w:r>
          </w:p>
        </w:tc>
        <w:tc>
          <w:tcPr>
            <w:tcW w:w="2106" w:type="dxa"/>
            <w:tcBorders>
              <w:top w:val="nil"/>
              <w:left w:val="nil"/>
              <w:bottom w:val="single" w:sz="4" w:space="0" w:color="auto"/>
              <w:right w:val="single" w:sz="4" w:space="0" w:color="auto"/>
            </w:tcBorders>
            <w:shd w:val="clear" w:color="auto" w:fill="auto"/>
            <w:hideMark/>
          </w:tcPr>
          <w:p w14:paraId="5872BAD5"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Středočeský kraj (Zentral Böhmen)</w:t>
            </w:r>
          </w:p>
        </w:tc>
        <w:tc>
          <w:tcPr>
            <w:tcW w:w="2855" w:type="dxa"/>
            <w:tcBorders>
              <w:top w:val="nil"/>
              <w:left w:val="nil"/>
              <w:bottom w:val="single" w:sz="4" w:space="0" w:color="auto"/>
              <w:right w:val="single" w:sz="4" w:space="0" w:color="auto"/>
            </w:tcBorders>
            <w:shd w:val="clear" w:color="auto" w:fill="auto"/>
            <w:noWrap/>
            <w:vAlign w:val="center"/>
            <w:hideMark/>
          </w:tcPr>
          <w:p w14:paraId="44766036" w14:textId="77777777" w:rsidR="00C4100F" w:rsidRPr="00FE7B1A" w:rsidRDefault="00C4100F" w:rsidP="0049392F">
            <w:pPr>
              <w:spacing w:after="0" w:line="240" w:lineRule="auto"/>
              <w:rPr>
                <w:rFonts w:ascii="Calibri" w:eastAsia="Times New Roman" w:hAnsi="Calibri" w:cs="Calibri"/>
                <w:color w:val="0563C1"/>
                <w:sz w:val="16"/>
                <w:szCs w:val="16"/>
                <w:u w:val="single"/>
                <w:lang w:eastAsia="de-AT"/>
              </w:rPr>
            </w:pPr>
            <w:r w:rsidRPr="00FE7B1A">
              <w:rPr>
                <w:rFonts w:ascii="Calibri" w:eastAsia="Times New Roman" w:hAnsi="Calibri" w:cs="Calibri"/>
                <w:color w:val="0563C1"/>
                <w:sz w:val="16"/>
                <w:szCs w:val="16"/>
                <w:u w:val="single"/>
                <w:lang w:eastAsia="de-AT"/>
              </w:rPr>
              <w:t>http://www.schwarzmueller.com/</w:t>
            </w:r>
          </w:p>
        </w:tc>
      </w:tr>
      <w:tr w:rsidR="00C4100F" w:rsidRPr="0009049D" w14:paraId="318C789A" w14:textId="77777777" w:rsidTr="00F8732C">
        <w:trPr>
          <w:trHeight w:val="665"/>
        </w:trPr>
        <w:tc>
          <w:tcPr>
            <w:tcW w:w="371" w:type="dxa"/>
            <w:tcBorders>
              <w:top w:val="nil"/>
              <w:left w:val="single" w:sz="4" w:space="0" w:color="auto"/>
              <w:bottom w:val="single" w:sz="4" w:space="0" w:color="auto"/>
              <w:right w:val="single" w:sz="4" w:space="0" w:color="auto"/>
            </w:tcBorders>
            <w:shd w:val="clear" w:color="auto" w:fill="auto"/>
            <w:noWrap/>
            <w:hideMark/>
          </w:tcPr>
          <w:p w14:paraId="50ED02B9" w14:textId="77777777" w:rsidR="00C4100F" w:rsidRPr="0009049D" w:rsidRDefault="00C4100F" w:rsidP="0049392F">
            <w:pPr>
              <w:spacing w:after="0" w:line="240" w:lineRule="auto"/>
              <w:jc w:val="center"/>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33</w:t>
            </w:r>
          </w:p>
        </w:tc>
        <w:tc>
          <w:tcPr>
            <w:tcW w:w="2181" w:type="dxa"/>
            <w:tcBorders>
              <w:top w:val="nil"/>
              <w:left w:val="nil"/>
              <w:bottom w:val="single" w:sz="4" w:space="0" w:color="auto"/>
              <w:right w:val="single" w:sz="4" w:space="0" w:color="auto"/>
            </w:tcBorders>
            <w:shd w:val="clear" w:color="auto" w:fill="auto"/>
            <w:hideMark/>
          </w:tcPr>
          <w:p w14:paraId="2F8E4807"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Wuppermann Metalltechnik GmbH</w:t>
            </w:r>
          </w:p>
        </w:tc>
        <w:tc>
          <w:tcPr>
            <w:tcW w:w="992" w:type="dxa"/>
            <w:tcBorders>
              <w:top w:val="nil"/>
              <w:left w:val="nil"/>
              <w:bottom w:val="single" w:sz="4" w:space="0" w:color="auto"/>
              <w:right w:val="single" w:sz="4" w:space="0" w:color="auto"/>
            </w:tcBorders>
            <w:shd w:val="clear" w:color="auto" w:fill="auto"/>
            <w:hideMark/>
          </w:tcPr>
          <w:p w14:paraId="006DFFB3"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Großalm Straße 7</w:t>
            </w:r>
            <w:r w:rsidRPr="00FE7B1A">
              <w:rPr>
                <w:rFonts w:ascii="Calibri" w:eastAsia="Times New Roman" w:hAnsi="Calibri" w:cs="Calibri"/>
                <w:color w:val="000000"/>
                <w:sz w:val="16"/>
                <w:szCs w:val="16"/>
                <w:lang w:eastAsia="de-AT"/>
              </w:rPr>
              <w:br/>
              <w:t>4813 Altmünster</w:t>
            </w:r>
            <w:r w:rsidRPr="00FE7B1A">
              <w:rPr>
                <w:rFonts w:ascii="Calibri" w:eastAsia="Times New Roman" w:hAnsi="Calibri" w:cs="Calibri"/>
                <w:color w:val="000000"/>
                <w:sz w:val="16"/>
                <w:szCs w:val="16"/>
                <w:lang w:eastAsia="de-AT"/>
              </w:rPr>
              <w:br/>
              <w:t>Österreich</w:t>
            </w:r>
          </w:p>
        </w:tc>
        <w:tc>
          <w:tcPr>
            <w:tcW w:w="2486" w:type="dxa"/>
            <w:tcBorders>
              <w:top w:val="nil"/>
              <w:left w:val="nil"/>
              <w:bottom w:val="single" w:sz="4" w:space="0" w:color="auto"/>
              <w:right w:val="single" w:sz="4" w:space="0" w:color="auto"/>
            </w:tcBorders>
            <w:shd w:val="clear" w:color="auto" w:fill="auto"/>
            <w:hideMark/>
          </w:tcPr>
          <w:p w14:paraId="16F730A0"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Metalltechnik wie Blechfertigung etc.</w:t>
            </w:r>
          </w:p>
        </w:tc>
        <w:tc>
          <w:tcPr>
            <w:tcW w:w="1200" w:type="dxa"/>
            <w:tcBorders>
              <w:top w:val="nil"/>
              <w:left w:val="nil"/>
              <w:bottom w:val="single" w:sz="4" w:space="0" w:color="auto"/>
              <w:right w:val="single" w:sz="4" w:space="0" w:color="auto"/>
            </w:tcBorders>
            <w:shd w:val="clear" w:color="auto" w:fill="auto"/>
            <w:noWrap/>
            <w:hideMark/>
          </w:tcPr>
          <w:p w14:paraId="24111F41" w14:textId="77777777" w:rsidR="00C4100F" w:rsidRPr="00FE7B1A" w:rsidRDefault="00C4100F" w:rsidP="0049392F">
            <w:pPr>
              <w:spacing w:after="0" w:line="240" w:lineRule="auto"/>
              <w:jc w:val="center"/>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800</w:t>
            </w:r>
          </w:p>
        </w:tc>
        <w:tc>
          <w:tcPr>
            <w:tcW w:w="2268" w:type="dxa"/>
            <w:gridSpan w:val="2"/>
            <w:tcBorders>
              <w:top w:val="nil"/>
              <w:left w:val="nil"/>
              <w:bottom w:val="single" w:sz="4" w:space="0" w:color="auto"/>
              <w:right w:val="single" w:sz="4" w:space="0" w:color="auto"/>
            </w:tcBorders>
            <w:shd w:val="clear" w:color="auto" w:fill="auto"/>
            <w:hideMark/>
          </w:tcPr>
          <w:p w14:paraId="3FE8B746"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b/>
                <w:bCs/>
                <w:color w:val="000000"/>
                <w:sz w:val="16"/>
                <w:szCs w:val="16"/>
                <w:lang w:eastAsia="de-AT"/>
              </w:rPr>
              <w:t xml:space="preserve">Niederlassung in: </w:t>
            </w:r>
            <w:r w:rsidRPr="00FE7B1A">
              <w:rPr>
                <w:rFonts w:ascii="Calibri" w:eastAsia="Times New Roman" w:hAnsi="Calibri" w:cs="Calibri"/>
                <w:color w:val="000000"/>
                <w:sz w:val="16"/>
                <w:szCs w:val="16"/>
                <w:lang w:eastAsia="de-AT"/>
              </w:rPr>
              <w:t>MUDr. Šlejmara 609</w:t>
            </w:r>
            <w:r w:rsidRPr="00FE7B1A">
              <w:rPr>
                <w:rFonts w:ascii="Calibri" w:eastAsia="Times New Roman" w:hAnsi="Calibri" w:cs="Calibri"/>
                <w:color w:val="000000"/>
                <w:sz w:val="16"/>
                <w:szCs w:val="16"/>
                <w:lang w:eastAsia="de-AT"/>
              </w:rPr>
              <w:br/>
              <w:t>345 62 Holýšov</w:t>
            </w:r>
            <w:r>
              <w:rPr>
                <w:rFonts w:ascii="Calibri" w:eastAsia="Times New Roman" w:hAnsi="Calibri" w:cs="Calibri"/>
                <w:color w:val="000000"/>
                <w:sz w:val="16"/>
                <w:szCs w:val="16"/>
                <w:lang w:eastAsia="de-AT"/>
              </w:rPr>
              <w:t xml:space="preserve">, </w:t>
            </w:r>
            <w:r w:rsidRPr="00FE7B1A">
              <w:rPr>
                <w:rFonts w:ascii="Calibri" w:eastAsia="Times New Roman" w:hAnsi="Calibri" w:cs="Calibri"/>
                <w:color w:val="000000"/>
                <w:sz w:val="16"/>
                <w:szCs w:val="16"/>
                <w:lang w:eastAsia="de-AT"/>
              </w:rPr>
              <w:t>Tschechien</w:t>
            </w:r>
          </w:p>
        </w:tc>
        <w:tc>
          <w:tcPr>
            <w:tcW w:w="2106" w:type="dxa"/>
            <w:tcBorders>
              <w:top w:val="nil"/>
              <w:left w:val="nil"/>
              <w:bottom w:val="single" w:sz="4" w:space="0" w:color="auto"/>
              <w:right w:val="single" w:sz="4" w:space="0" w:color="auto"/>
            </w:tcBorders>
            <w:shd w:val="clear" w:color="auto" w:fill="auto"/>
            <w:hideMark/>
          </w:tcPr>
          <w:p w14:paraId="5DCBD288"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Plzeň</w:t>
            </w:r>
          </w:p>
        </w:tc>
        <w:tc>
          <w:tcPr>
            <w:tcW w:w="2855" w:type="dxa"/>
            <w:tcBorders>
              <w:top w:val="nil"/>
              <w:left w:val="nil"/>
              <w:bottom w:val="single" w:sz="4" w:space="0" w:color="auto"/>
              <w:right w:val="single" w:sz="4" w:space="0" w:color="auto"/>
            </w:tcBorders>
            <w:shd w:val="clear" w:color="auto" w:fill="auto"/>
            <w:noWrap/>
            <w:vAlign w:val="center"/>
            <w:hideMark/>
          </w:tcPr>
          <w:p w14:paraId="6F588252" w14:textId="77777777" w:rsidR="00C4100F" w:rsidRPr="00FE7B1A" w:rsidRDefault="00C4100F" w:rsidP="0049392F">
            <w:pPr>
              <w:spacing w:after="0" w:line="240" w:lineRule="auto"/>
              <w:rPr>
                <w:rFonts w:ascii="Calibri" w:eastAsia="Times New Roman" w:hAnsi="Calibri" w:cs="Calibri"/>
                <w:color w:val="0563C1"/>
                <w:sz w:val="16"/>
                <w:szCs w:val="16"/>
                <w:u w:val="single"/>
                <w:lang w:eastAsia="de-AT"/>
              </w:rPr>
            </w:pPr>
            <w:r w:rsidRPr="00FE7B1A">
              <w:rPr>
                <w:rFonts w:ascii="Calibri" w:eastAsia="Times New Roman" w:hAnsi="Calibri" w:cs="Calibri"/>
                <w:color w:val="0563C1"/>
                <w:sz w:val="16"/>
                <w:szCs w:val="16"/>
                <w:u w:val="single"/>
                <w:lang w:eastAsia="de-AT"/>
              </w:rPr>
              <w:t>http://www.wuppermann.com/</w:t>
            </w:r>
          </w:p>
        </w:tc>
      </w:tr>
      <w:tr w:rsidR="00C4100F" w:rsidRPr="0009049D" w14:paraId="198778EF" w14:textId="77777777" w:rsidTr="00F8732C">
        <w:trPr>
          <w:trHeight w:val="561"/>
        </w:trPr>
        <w:tc>
          <w:tcPr>
            <w:tcW w:w="371" w:type="dxa"/>
            <w:tcBorders>
              <w:top w:val="nil"/>
              <w:left w:val="single" w:sz="4" w:space="0" w:color="auto"/>
              <w:bottom w:val="single" w:sz="4" w:space="0" w:color="auto"/>
              <w:right w:val="single" w:sz="4" w:space="0" w:color="auto"/>
            </w:tcBorders>
            <w:shd w:val="clear" w:color="auto" w:fill="auto"/>
            <w:noWrap/>
            <w:hideMark/>
          </w:tcPr>
          <w:p w14:paraId="74FB8CAD" w14:textId="77777777" w:rsidR="00C4100F" w:rsidRPr="0009049D" w:rsidRDefault="00C4100F" w:rsidP="0049392F">
            <w:pPr>
              <w:spacing w:after="0" w:line="240" w:lineRule="auto"/>
              <w:jc w:val="center"/>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34</w:t>
            </w:r>
          </w:p>
        </w:tc>
        <w:tc>
          <w:tcPr>
            <w:tcW w:w="2181" w:type="dxa"/>
            <w:tcBorders>
              <w:top w:val="nil"/>
              <w:left w:val="nil"/>
              <w:bottom w:val="single" w:sz="4" w:space="0" w:color="auto"/>
              <w:right w:val="single" w:sz="4" w:space="0" w:color="auto"/>
            </w:tcBorders>
            <w:shd w:val="clear" w:color="auto" w:fill="auto"/>
            <w:hideMark/>
          </w:tcPr>
          <w:p w14:paraId="7150B5CA" w14:textId="77777777" w:rsidR="00C4100F" w:rsidRPr="00FE7B1A" w:rsidRDefault="00C4100F" w:rsidP="0049392F">
            <w:pPr>
              <w:spacing w:after="0" w:line="240" w:lineRule="auto"/>
              <w:rPr>
                <w:rFonts w:ascii="Calibri" w:eastAsia="Times New Roman" w:hAnsi="Calibri" w:cs="Calibri"/>
                <w:color w:val="000000"/>
                <w:sz w:val="16"/>
                <w:szCs w:val="16"/>
                <w:lang w:val="en-GB" w:eastAsia="de-AT"/>
              </w:rPr>
            </w:pPr>
            <w:r w:rsidRPr="00FE7B1A">
              <w:rPr>
                <w:rFonts w:ascii="Calibri" w:eastAsia="Times New Roman" w:hAnsi="Calibri" w:cs="Calibri"/>
                <w:color w:val="000000"/>
                <w:sz w:val="16"/>
                <w:szCs w:val="16"/>
                <w:lang w:val="en-GB" w:eastAsia="de-AT"/>
              </w:rPr>
              <w:t>G. Englmayer, Zoll und Consulting GmbH</w:t>
            </w:r>
          </w:p>
        </w:tc>
        <w:tc>
          <w:tcPr>
            <w:tcW w:w="992" w:type="dxa"/>
            <w:tcBorders>
              <w:top w:val="nil"/>
              <w:left w:val="nil"/>
              <w:bottom w:val="single" w:sz="4" w:space="0" w:color="auto"/>
              <w:right w:val="single" w:sz="4" w:space="0" w:color="auto"/>
            </w:tcBorders>
            <w:shd w:val="clear" w:color="auto" w:fill="auto"/>
            <w:hideMark/>
          </w:tcPr>
          <w:p w14:paraId="405B0AC8"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Wiesenstraße 81</w:t>
            </w:r>
            <w:r w:rsidRPr="00FE7B1A">
              <w:rPr>
                <w:rFonts w:ascii="Calibri" w:eastAsia="Times New Roman" w:hAnsi="Calibri" w:cs="Calibri"/>
                <w:color w:val="000000"/>
                <w:sz w:val="16"/>
                <w:szCs w:val="16"/>
                <w:lang w:eastAsia="de-AT"/>
              </w:rPr>
              <w:br/>
              <w:t>4600 Wels</w:t>
            </w:r>
            <w:r w:rsidRPr="00FE7B1A">
              <w:rPr>
                <w:rFonts w:ascii="Calibri" w:eastAsia="Times New Roman" w:hAnsi="Calibri" w:cs="Calibri"/>
                <w:color w:val="000000"/>
                <w:sz w:val="16"/>
                <w:szCs w:val="16"/>
                <w:lang w:eastAsia="de-AT"/>
              </w:rPr>
              <w:br/>
              <w:t>Österreich</w:t>
            </w:r>
          </w:p>
        </w:tc>
        <w:tc>
          <w:tcPr>
            <w:tcW w:w="2486" w:type="dxa"/>
            <w:tcBorders>
              <w:top w:val="nil"/>
              <w:left w:val="nil"/>
              <w:bottom w:val="single" w:sz="4" w:space="0" w:color="auto"/>
              <w:right w:val="single" w:sz="4" w:space="0" w:color="auto"/>
            </w:tcBorders>
            <w:shd w:val="clear" w:color="auto" w:fill="auto"/>
            <w:hideMark/>
          </w:tcPr>
          <w:p w14:paraId="7FB972FE"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Zollabfertigung, Zollberatung, Zollseminare etc.</w:t>
            </w:r>
          </w:p>
        </w:tc>
        <w:tc>
          <w:tcPr>
            <w:tcW w:w="1200" w:type="dxa"/>
            <w:tcBorders>
              <w:top w:val="nil"/>
              <w:left w:val="nil"/>
              <w:bottom w:val="single" w:sz="4" w:space="0" w:color="auto"/>
              <w:right w:val="single" w:sz="4" w:space="0" w:color="auto"/>
            </w:tcBorders>
            <w:shd w:val="clear" w:color="auto" w:fill="auto"/>
            <w:noWrap/>
            <w:hideMark/>
          </w:tcPr>
          <w:p w14:paraId="087D8066" w14:textId="77777777" w:rsidR="00C4100F" w:rsidRPr="00FE7B1A" w:rsidRDefault="00C4100F" w:rsidP="0049392F">
            <w:pPr>
              <w:spacing w:after="0" w:line="240" w:lineRule="auto"/>
              <w:jc w:val="center"/>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 xml:space="preserve">ca. 30 </w:t>
            </w:r>
          </w:p>
        </w:tc>
        <w:tc>
          <w:tcPr>
            <w:tcW w:w="2268" w:type="dxa"/>
            <w:gridSpan w:val="2"/>
            <w:tcBorders>
              <w:top w:val="nil"/>
              <w:left w:val="nil"/>
              <w:bottom w:val="single" w:sz="4" w:space="0" w:color="auto"/>
              <w:right w:val="single" w:sz="4" w:space="0" w:color="auto"/>
            </w:tcBorders>
            <w:shd w:val="clear" w:color="auto" w:fill="auto"/>
            <w:hideMark/>
          </w:tcPr>
          <w:p w14:paraId="51B381ED"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b/>
                <w:bCs/>
                <w:color w:val="000000"/>
                <w:sz w:val="16"/>
                <w:szCs w:val="16"/>
                <w:lang w:eastAsia="de-AT"/>
              </w:rPr>
              <w:t>Niederlassung in:</w:t>
            </w:r>
            <w:r w:rsidRPr="00FE7B1A">
              <w:rPr>
                <w:rFonts w:ascii="Calibri" w:eastAsia="Times New Roman" w:hAnsi="Calibri" w:cs="Calibri"/>
                <w:color w:val="000000"/>
                <w:sz w:val="16"/>
                <w:szCs w:val="16"/>
                <w:lang w:eastAsia="de-AT"/>
              </w:rPr>
              <w:t xml:space="preserve"> Hraniční 2255</w:t>
            </w:r>
            <w:r w:rsidRPr="00FE7B1A">
              <w:rPr>
                <w:rFonts w:ascii="Calibri" w:eastAsia="Times New Roman" w:hAnsi="Calibri" w:cs="Calibri"/>
                <w:color w:val="000000"/>
                <w:sz w:val="16"/>
                <w:szCs w:val="16"/>
                <w:lang w:eastAsia="de-AT"/>
              </w:rPr>
              <w:br/>
              <w:t>370 06 České Budějovice</w:t>
            </w:r>
            <w:r w:rsidRPr="00FE7B1A">
              <w:rPr>
                <w:rFonts w:ascii="Calibri" w:eastAsia="Times New Roman" w:hAnsi="Calibri" w:cs="Calibri"/>
                <w:color w:val="000000"/>
                <w:sz w:val="16"/>
                <w:szCs w:val="16"/>
                <w:lang w:eastAsia="de-AT"/>
              </w:rPr>
              <w:br/>
              <w:t>Tschechien</w:t>
            </w:r>
          </w:p>
        </w:tc>
        <w:tc>
          <w:tcPr>
            <w:tcW w:w="2106" w:type="dxa"/>
            <w:tcBorders>
              <w:top w:val="nil"/>
              <w:left w:val="nil"/>
              <w:bottom w:val="single" w:sz="4" w:space="0" w:color="auto"/>
              <w:right w:val="single" w:sz="4" w:space="0" w:color="auto"/>
            </w:tcBorders>
            <w:shd w:val="clear" w:color="auto" w:fill="auto"/>
            <w:hideMark/>
          </w:tcPr>
          <w:p w14:paraId="6E8C35C4"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Jihočeský kraj (Südböhmen)</w:t>
            </w:r>
          </w:p>
        </w:tc>
        <w:tc>
          <w:tcPr>
            <w:tcW w:w="2855" w:type="dxa"/>
            <w:tcBorders>
              <w:top w:val="nil"/>
              <w:left w:val="nil"/>
              <w:bottom w:val="single" w:sz="4" w:space="0" w:color="auto"/>
              <w:right w:val="single" w:sz="4" w:space="0" w:color="auto"/>
            </w:tcBorders>
            <w:shd w:val="clear" w:color="auto" w:fill="auto"/>
            <w:noWrap/>
            <w:vAlign w:val="center"/>
            <w:hideMark/>
          </w:tcPr>
          <w:p w14:paraId="13F783C9" w14:textId="77777777" w:rsidR="00C4100F" w:rsidRPr="00FE7B1A" w:rsidRDefault="00C4100F" w:rsidP="0049392F">
            <w:pPr>
              <w:spacing w:after="0" w:line="240" w:lineRule="auto"/>
              <w:rPr>
                <w:rFonts w:ascii="Calibri" w:eastAsia="Times New Roman" w:hAnsi="Calibri" w:cs="Calibri"/>
                <w:color w:val="0563C1"/>
                <w:sz w:val="16"/>
                <w:szCs w:val="16"/>
                <w:u w:val="single"/>
                <w:lang w:eastAsia="de-AT"/>
              </w:rPr>
            </w:pPr>
            <w:r w:rsidRPr="00FE7B1A">
              <w:rPr>
                <w:rFonts w:ascii="Calibri" w:eastAsia="Times New Roman" w:hAnsi="Calibri" w:cs="Calibri"/>
                <w:color w:val="0563C1"/>
                <w:sz w:val="16"/>
                <w:szCs w:val="16"/>
                <w:u w:val="single"/>
                <w:lang w:eastAsia="de-AT"/>
              </w:rPr>
              <w:t>http://www.zoll-beratung.at/</w:t>
            </w:r>
          </w:p>
        </w:tc>
      </w:tr>
      <w:tr w:rsidR="00C4100F" w:rsidRPr="0009049D" w14:paraId="508889C7" w14:textId="77777777" w:rsidTr="00F8732C">
        <w:trPr>
          <w:trHeight w:val="527"/>
        </w:trPr>
        <w:tc>
          <w:tcPr>
            <w:tcW w:w="371" w:type="dxa"/>
            <w:tcBorders>
              <w:top w:val="nil"/>
              <w:left w:val="single" w:sz="4" w:space="0" w:color="auto"/>
              <w:bottom w:val="single" w:sz="4" w:space="0" w:color="auto"/>
              <w:right w:val="single" w:sz="4" w:space="0" w:color="auto"/>
            </w:tcBorders>
            <w:shd w:val="clear" w:color="auto" w:fill="auto"/>
            <w:noWrap/>
            <w:hideMark/>
          </w:tcPr>
          <w:p w14:paraId="7D37242A" w14:textId="77777777" w:rsidR="00C4100F" w:rsidRPr="0009049D" w:rsidRDefault="00C4100F" w:rsidP="0049392F">
            <w:pPr>
              <w:spacing w:after="0" w:line="240" w:lineRule="auto"/>
              <w:jc w:val="center"/>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35</w:t>
            </w:r>
          </w:p>
        </w:tc>
        <w:tc>
          <w:tcPr>
            <w:tcW w:w="2181" w:type="dxa"/>
            <w:tcBorders>
              <w:top w:val="nil"/>
              <w:left w:val="nil"/>
              <w:bottom w:val="single" w:sz="4" w:space="0" w:color="auto"/>
              <w:right w:val="single" w:sz="4" w:space="0" w:color="auto"/>
            </w:tcBorders>
            <w:shd w:val="clear" w:color="auto" w:fill="auto"/>
            <w:hideMark/>
          </w:tcPr>
          <w:p w14:paraId="47735A11"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LEMA - Mayrhofer Gesellschaft m.b.H.</w:t>
            </w:r>
          </w:p>
        </w:tc>
        <w:tc>
          <w:tcPr>
            <w:tcW w:w="992" w:type="dxa"/>
            <w:tcBorders>
              <w:top w:val="nil"/>
              <w:left w:val="nil"/>
              <w:bottom w:val="single" w:sz="4" w:space="0" w:color="auto"/>
              <w:right w:val="single" w:sz="4" w:space="0" w:color="auto"/>
            </w:tcBorders>
            <w:shd w:val="clear" w:color="auto" w:fill="auto"/>
            <w:hideMark/>
          </w:tcPr>
          <w:p w14:paraId="2F530CED"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Siegfried-Marcus-Straße 3, Eferding</w:t>
            </w:r>
          </w:p>
        </w:tc>
        <w:tc>
          <w:tcPr>
            <w:tcW w:w="2486" w:type="dxa"/>
            <w:tcBorders>
              <w:top w:val="nil"/>
              <w:left w:val="nil"/>
              <w:bottom w:val="single" w:sz="4" w:space="0" w:color="auto"/>
              <w:right w:val="single" w:sz="4" w:space="0" w:color="auto"/>
            </w:tcBorders>
            <w:shd w:val="clear" w:color="auto" w:fill="auto"/>
            <w:hideMark/>
          </w:tcPr>
          <w:p w14:paraId="2023B644"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Reinigungsprodukte: Hochdruckgeräte</w:t>
            </w:r>
          </w:p>
        </w:tc>
        <w:tc>
          <w:tcPr>
            <w:tcW w:w="1200" w:type="dxa"/>
            <w:tcBorders>
              <w:top w:val="nil"/>
              <w:left w:val="nil"/>
              <w:bottom w:val="single" w:sz="4" w:space="0" w:color="auto"/>
              <w:right w:val="single" w:sz="4" w:space="0" w:color="auto"/>
            </w:tcBorders>
            <w:shd w:val="clear" w:color="auto" w:fill="auto"/>
            <w:hideMark/>
          </w:tcPr>
          <w:p w14:paraId="15142433" w14:textId="77777777" w:rsidR="00C4100F" w:rsidRPr="00FE7B1A" w:rsidRDefault="00C4100F" w:rsidP="0049392F">
            <w:pPr>
              <w:spacing w:after="0" w:line="240" w:lineRule="auto"/>
              <w:jc w:val="center"/>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 </w:t>
            </w:r>
          </w:p>
        </w:tc>
        <w:tc>
          <w:tcPr>
            <w:tcW w:w="2268" w:type="dxa"/>
            <w:gridSpan w:val="2"/>
            <w:tcBorders>
              <w:top w:val="nil"/>
              <w:left w:val="nil"/>
              <w:bottom w:val="single" w:sz="4" w:space="0" w:color="auto"/>
              <w:right w:val="single" w:sz="4" w:space="0" w:color="auto"/>
            </w:tcBorders>
            <w:shd w:val="clear" w:color="auto" w:fill="auto"/>
            <w:hideMark/>
          </w:tcPr>
          <w:p w14:paraId="40BD75AB"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b/>
                <w:bCs/>
                <w:color w:val="000000"/>
                <w:sz w:val="16"/>
                <w:szCs w:val="16"/>
                <w:lang w:eastAsia="de-AT"/>
              </w:rPr>
              <w:t>Niederlassung in:</w:t>
            </w:r>
            <w:r w:rsidRPr="00FE7B1A">
              <w:rPr>
                <w:rFonts w:ascii="Calibri" w:eastAsia="Times New Roman" w:hAnsi="Calibri" w:cs="Calibri"/>
                <w:color w:val="000000"/>
                <w:sz w:val="16"/>
                <w:szCs w:val="16"/>
                <w:lang w:eastAsia="de-AT"/>
              </w:rPr>
              <w:t xml:space="preserve"> LEMA clear s.r.o. Plna nad Luznici 39111</w:t>
            </w:r>
          </w:p>
        </w:tc>
        <w:tc>
          <w:tcPr>
            <w:tcW w:w="2106" w:type="dxa"/>
            <w:tcBorders>
              <w:top w:val="nil"/>
              <w:left w:val="nil"/>
              <w:bottom w:val="single" w:sz="4" w:space="0" w:color="auto"/>
              <w:right w:val="single" w:sz="4" w:space="0" w:color="auto"/>
            </w:tcBorders>
            <w:shd w:val="clear" w:color="auto" w:fill="auto"/>
            <w:hideMark/>
          </w:tcPr>
          <w:p w14:paraId="3F58035A"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 xml:space="preserve"> Plna nad Luznici</w:t>
            </w:r>
          </w:p>
        </w:tc>
        <w:tc>
          <w:tcPr>
            <w:tcW w:w="2855" w:type="dxa"/>
            <w:tcBorders>
              <w:top w:val="nil"/>
              <w:left w:val="nil"/>
              <w:bottom w:val="single" w:sz="4" w:space="0" w:color="auto"/>
              <w:right w:val="single" w:sz="4" w:space="0" w:color="auto"/>
            </w:tcBorders>
            <w:shd w:val="clear" w:color="auto" w:fill="auto"/>
            <w:noWrap/>
            <w:vAlign w:val="bottom"/>
            <w:hideMark/>
          </w:tcPr>
          <w:p w14:paraId="2E85728E" w14:textId="77777777" w:rsidR="00C4100F" w:rsidRPr="00FE7B1A" w:rsidRDefault="00350E5C" w:rsidP="0049392F">
            <w:pPr>
              <w:spacing w:after="0" w:line="240" w:lineRule="auto"/>
              <w:rPr>
                <w:rFonts w:ascii="Calibri" w:eastAsia="Times New Roman" w:hAnsi="Calibri" w:cs="Calibri"/>
                <w:color w:val="0563C1"/>
                <w:sz w:val="16"/>
                <w:szCs w:val="16"/>
                <w:u w:val="single"/>
                <w:lang w:eastAsia="de-AT"/>
              </w:rPr>
            </w:pPr>
            <w:hyperlink r:id="rId89" w:history="1">
              <w:r w:rsidR="00C4100F" w:rsidRPr="00FE7B1A">
                <w:rPr>
                  <w:rFonts w:ascii="Calibri" w:eastAsia="Times New Roman" w:hAnsi="Calibri" w:cs="Calibri"/>
                  <w:color w:val="0563C1"/>
                  <w:sz w:val="16"/>
                  <w:szCs w:val="16"/>
                  <w:u w:val="single"/>
                  <w:lang w:eastAsia="de-AT"/>
                </w:rPr>
                <w:t>Über LEMA: Infos über das österreichische Familienunternehmen</w:t>
              </w:r>
            </w:hyperlink>
          </w:p>
        </w:tc>
      </w:tr>
      <w:tr w:rsidR="00C4100F" w:rsidRPr="0009049D" w14:paraId="531E8E70" w14:textId="77777777" w:rsidTr="00F8732C">
        <w:trPr>
          <w:trHeight w:val="563"/>
        </w:trPr>
        <w:tc>
          <w:tcPr>
            <w:tcW w:w="371" w:type="dxa"/>
            <w:tcBorders>
              <w:top w:val="nil"/>
              <w:left w:val="single" w:sz="4" w:space="0" w:color="auto"/>
              <w:bottom w:val="single" w:sz="4" w:space="0" w:color="auto"/>
              <w:right w:val="single" w:sz="4" w:space="0" w:color="auto"/>
            </w:tcBorders>
            <w:shd w:val="clear" w:color="auto" w:fill="auto"/>
            <w:noWrap/>
            <w:hideMark/>
          </w:tcPr>
          <w:p w14:paraId="211A691E" w14:textId="77777777" w:rsidR="00C4100F" w:rsidRPr="0009049D" w:rsidRDefault="00C4100F" w:rsidP="0049392F">
            <w:pPr>
              <w:spacing w:after="0" w:line="240" w:lineRule="auto"/>
              <w:jc w:val="center"/>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36</w:t>
            </w:r>
          </w:p>
        </w:tc>
        <w:tc>
          <w:tcPr>
            <w:tcW w:w="2181" w:type="dxa"/>
            <w:tcBorders>
              <w:top w:val="nil"/>
              <w:left w:val="nil"/>
              <w:bottom w:val="single" w:sz="4" w:space="0" w:color="auto"/>
              <w:right w:val="single" w:sz="4" w:space="0" w:color="auto"/>
            </w:tcBorders>
            <w:shd w:val="clear" w:color="auto" w:fill="auto"/>
            <w:hideMark/>
          </w:tcPr>
          <w:p w14:paraId="0D3F64DD"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efko Frischfurcht und Delikatessen GmbH</w:t>
            </w:r>
          </w:p>
        </w:tc>
        <w:tc>
          <w:tcPr>
            <w:tcW w:w="992" w:type="dxa"/>
            <w:tcBorders>
              <w:top w:val="nil"/>
              <w:left w:val="nil"/>
              <w:bottom w:val="single" w:sz="4" w:space="0" w:color="auto"/>
              <w:right w:val="single" w:sz="4" w:space="0" w:color="auto"/>
            </w:tcBorders>
            <w:shd w:val="clear" w:color="auto" w:fill="auto"/>
            <w:hideMark/>
          </w:tcPr>
          <w:p w14:paraId="540D3844"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Hinzenbach 38, A-4070 Eferding</w:t>
            </w:r>
          </w:p>
        </w:tc>
        <w:tc>
          <w:tcPr>
            <w:tcW w:w="2486" w:type="dxa"/>
            <w:tcBorders>
              <w:top w:val="nil"/>
              <w:left w:val="nil"/>
              <w:bottom w:val="single" w:sz="4" w:space="0" w:color="auto"/>
              <w:right w:val="single" w:sz="4" w:space="0" w:color="auto"/>
            </w:tcBorders>
            <w:shd w:val="clear" w:color="auto" w:fill="auto"/>
            <w:hideMark/>
          </w:tcPr>
          <w:p w14:paraId="1A347B92"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Obst und Gemüse Produkte</w:t>
            </w:r>
          </w:p>
        </w:tc>
        <w:tc>
          <w:tcPr>
            <w:tcW w:w="1200" w:type="dxa"/>
            <w:tcBorders>
              <w:top w:val="nil"/>
              <w:left w:val="nil"/>
              <w:bottom w:val="single" w:sz="4" w:space="0" w:color="auto"/>
              <w:right w:val="single" w:sz="4" w:space="0" w:color="auto"/>
            </w:tcBorders>
            <w:shd w:val="clear" w:color="auto" w:fill="auto"/>
            <w:noWrap/>
            <w:hideMark/>
          </w:tcPr>
          <w:p w14:paraId="6A7554F9" w14:textId="77777777" w:rsidR="00C4100F" w:rsidRPr="00FE7B1A" w:rsidRDefault="00C4100F" w:rsidP="0049392F">
            <w:pPr>
              <w:spacing w:after="0" w:line="240" w:lineRule="auto"/>
              <w:jc w:val="center"/>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657</w:t>
            </w:r>
          </w:p>
        </w:tc>
        <w:tc>
          <w:tcPr>
            <w:tcW w:w="2268" w:type="dxa"/>
            <w:gridSpan w:val="2"/>
            <w:tcBorders>
              <w:top w:val="nil"/>
              <w:left w:val="nil"/>
              <w:bottom w:val="single" w:sz="4" w:space="0" w:color="auto"/>
              <w:right w:val="single" w:sz="4" w:space="0" w:color="auto"/>
            </w:tcBorders>
            <w:shd w:val="clear" w:color="auto" w:fill="auto"/>
            <w:hideMark/>
          </w:tcPr>
          <w:p w14:paraId="3249B27E"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b/>
                <w:bCs/>
                <w:color w:val="000000"/>
                <w:sz w:val="16"/>
                <w:szCs w:val="16"/>
                <w:lang w:eastAsia="de-AT"/>
              </w:rPr>
              <w:t>Niederlassung in:</w:t>
            </w:r>
            <w:r w:rsidRPr="00FE7B1A">
              <w:rPr>
                <w:rFonts w:ascii="Calibri" w:eastAsia="Times New Roman" w:hAnsi="Calibri" w:cs="Calibri"/>
                <w:color w:val="000000"/>
                <w:sz w:val="16"/>
                <w:szCs w:val="16"/>
                <w:lang w:eastAsia="de-AT"/>
              </w:rPr>
              <w:t xml:space="preserve"> Efko CZ s.r.o. Trida CSA 839; 39181 Veseli n. Luznici II</w:t>
            </w:r>
          </w:p>
        </w:tc>
        <w:tc>
          <w:tcPr>
            <w:tcW w:w="2106" w:type="dxa"/>
            <w:tcBorders>
              <w:top w:val="nil"/>
              <w:left w:val="nil"/>
              <w:bottom w:val="single" w:sz="4" w:space="0" w:color="auto"/>
              <w:right w:val="single" w:sz="4" w:space="0" w:color="auto"/>
            </w:tcBorders>
            <w:shd w:val="clear" w:color="auto" w:fill="auto"/>
            <w:hideMark/>
          </w:tcPr>
          <w:p w14:paraId="5051640A"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Veselí nad Lužnicí II</w:t>
            </w:r>
          </w:p>
        </w:tc>
        <w:tc>
          <w:tcPr>
            <w:tcW w:w="2855" w:type="dxa"/>
            <w:tcBorders>
              <w:top w:val="nil"/>
              <w:left w:val="nil"/>
              <w:bottom w:val="single" w:sz="4" w:space="0" w:color="auto"/>
              <w:right w:val="single" w:sz="4" w:space="0" w:color="auto"/>
            </w:tcBorders>
            <w:shd w:val="clear" w:color="auto" w:fill="auto"/>
            <w:noWrap/>
            <w:vAlign w:val="bottom"/>
            <w:hideMark/>
          </w:tcPr>
          <w:p w14:paraId="5D77AC6C" w14:textId="77777777" w:rsidR="00C4100F" w:rsidRPr="00FE7B1A" w:rsidRDefault="00350E5C" w:rsidP="0049392F">
            <w:pPr>
              <w:spacing w:after="0" w:line="240" w:lineRule="auto"/>
              <w:rPr>
                <w:rFonts w:ascii="Calibri" w:eastAsia="Times New Roman" w:hAnsi="Calibri" w:cs="Calibri"/>
                <w:color w:val="0563C1"/>
                <w:sz w:val="16"/>
                <w:szCs w:val="16"/>
                <w:u w:val="single"/>
                <w:lang w:eastAsia="de-AT"/>
              </w:rPr>
            </w:pPr>
            <w:hyperlink r:id="rId90" w:anchor=":~:text=Die%20efko%20Unternehmensgruppe.%20Die%20efko%20Frischfrucht%20und%20Delikatessen,zum%20bedeutendsten%20Sauergem%C3%BCsehersteller%20%28Gem%C3%BCse%20im%20Glas%29%20%C3%96sterreichs%20entwickelt." w:history="1">
              <w:r w:rsidR="00C4100F" w:rsidRPr="00FE7B1A">
                <w:rPr>
                  <w:rFonts w:ascii="Calibri" w:eastAsia="Times New Roman" w:hAnsi="Calibri" w:cs="Calibri"/>
                  <w:color w:val="0563C1"/>
                  <w:sz w:val="16"/>
                  <w:szCs w:val="16"/>
                  <w:u w:val="single"/>
                  <w:lang w:eastAsia="de-AT"/>
                </w:rPr>
                <w:t>Unternehmen | efko</w:t>
              </w:r>
            </w:hyperlink>
          </w:p>
        </w:tc>
      </w:tr>
      <w:tr w:rsidR="00C4100F" w:rsidRPr="0009049D" w14:paraId="29BE7E53" w14:textId="77777777" w:rsidTr="00F8732C">
        <w:trPr>
          <w:trHeight w:val="529"/>
        </w:trPr>
        <w:tc>
          <w:tcPr>
            <w:tcW w:w="371" w:type="dxa"/>
            <w:tcBorders>
              <w:top w:val="nil"/>
              <w:left w:val="single" w:sz="4" w:space="0" w:color="auto"/>
              <w:bottom w:val="single" w:sz="4" w:space="0" w:color="auto"/>
              <w:right w:val="single" w:sz="4" w:space="0" w:color="auto"/>
            </w:tcBorders>
            <w:shd w:val="clear" w:color="auto" w:fill="auto"/>
            <w:noWrap/>
            <w:hideMark/>
          </w:tcPr>
          <w:p w14:paraId="564B4B68" w14:textId="77777777" w:rsidR="00C4100F" w:rsidRPr="0009049D" w:rsidRDefault="00C4100F" w:rsidP="0049392F">
            <w:pPr>
              <w:spacing w:after="0" w:line="240" w:lineRule="auto"/>
              <w:jc w:val="center"/>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37</w:t>
            </w:r>
          </w:p>
        </w:tc>
        <w:tc>
          <w:tcPr>
            <w:tcW w:w="2181" w:type="dxa"/>
            <w:tcBorders>
              <w:top w:val="nil"/>
              <w:left w:val="nil"/>
              <w:bottom w:val="single" w:sz="4" w:space="0" w:color="auto"/>
              <w:right w:val="single" w:sz="4" w:space="0" w:color="auto"/>
            </w:tcBorders>
            <w:shd w:val="clear" w:color="auto" w:fill="auto"/>
            <w:hideMark/>
          </w:tcPr>
          <w:p w14:paraId="2198C420"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Teufelberger Fiber Rope GmbH</w:t>
            </w:r>
          </w:p>
        </w:tc>
        <w:tc>
          <w:tcPr>
            <w:tcW w:w="992" w:type="dxa"/>
            <w:tcBorders>
              <w:top w:val="nil"/>
              <w:left w:val="nil"/>
              <w:bottom w:val="single" w:sz="4" w:space="0" w:color="auto"/>
              <w:right w:val="single" w:sz="4" w:space="0" w:color="auto"/>
            </w:tcBorders>
            <w:shd w:val="clear" w:color="auto" w:fill="auto"/>
            <w:noWrap/>
            <w:hideMark/>
          </w:tcPr>
          <w:p w14:paraId="7CA8D650"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Vogelweiderstraße 50, 4600 Wels</w:t>
            </w:r>
          </w:p>
        </w:tc>
        <w:tc>
          <w:tcPr>
            <w:tcW w:w="2486" w:type="dxa"/>
            <w:tcBorders>
              <w:top w:val="nil"/>
              <w:left w:val="nil"/>
              <w:bottom w:val="single" w:sz="4" w:space="0" w:color="auto"/>
              <w:right w:val="single" w:sz="4" w:space="0" w:color="auto"/>
            </w:tcBorders>
            <w:shd w:val="clear" w:color="auto" w:fill="auto"/>
            <w:noWrap/>
            <w:hideMark/>
          </w:tcPr>
          <w:p w14:paraId="7432C155"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Faserseilen, Stahlseilen und Umreifungsbändern</w:t>
            </w:r>
          </w:p>
        </w:tc>
        <w:tc>
          <w:tcPr>
            <w:tcW w:w="1200" w:type="dxa"/>
            <w:tcBorders>
              <w:top w:val="nil"/>
              <w:left w:val="nil"/>
              <w:bottom w:val="single" w:sz="4" w:space="0" w:color="auto"/>
              <w:right w:val="single" w:sz="4" w:space="0" w:color="auto"/>
            </w:tcBorders>
            <w:shd w:val="clear" w:color="auto" w:fill="auto"/>
            <w:noWrap/>
            <w:hideMark/>
          </w:tcPr>
          <w:p w14:paraId="5A2FC6E6" w14:textId="77777777" w:rsidR="00C4100F" w:rsidRPr="00FE7B1A" w:rsidRDefault="00C4100F" w:rsidP="0049392F">
            <w:pPr>
              <w:spacing w:after="0" w:line="240" w:lineRule="auto"/>
              <w:jc w:val="center"/>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1380</w:t>
            </w:r>
          </w:p>
        </w:tc>
        <w:tc>
          <w:tcPr>
            <w:tcW w:w="2268" w:type="dxa"/>
            <w:gridSpan w:val="2"/>
            <w:tcBorders>
              <w:top w:val="nil"/>
              <w:left w:val="nil"/>
              <w:bottom w:val="single" w:sz="4" w:space="0" w:color="auto"/>
              <w:right w:val="single" w:sz="4" w:space="0" w:color="auto"/>
            </w:tcBorders>
            <w:shd w:val="clear" w:color="auto" w:fill="auto"/>
            <w:hideMark/>
          </w:tcPr>
          <w:p w14:paraId="75EE4A7B"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b/>
                <w:bCs/>
                <w:color w:val="000000"/>
                <w:sz w:val="16"/>
                <w:szCs w:val="16"/>
                <w:lang w:eastAsia="de-AT"/>
              </w:rPr>
              <w:t>Standort in:</w:t>
            </w:r>
            <w:r w:rsidRPr="00FE7B1A">
              <w:rPr>
                <w:rFonts w:ascii="Calibri" w:eastAsia="Times New Roman" w:hAnsi="Calibri" w:cs="Calibri"/>
                <w:color w:val="000000"/>
                <w:sz w:val="16"/>
                <w:szCs w:val="16"/>
                <w:lang w:eastAsia="de-AT"/>
              </w:rPr>
              <w:t xml:space="preserve"> Průmyslová 841, CZ-39181 Veselí nad Lužnicí</w:t>
            </w:r>
          </w:p>
        </w:tc>
        <w:tc>
          <w:tcPr>
            <w:tcW w:w="2106" w:type="dxa"/>
            <w:tcBorders>
              <w:top w:val="nil"/>
              <w:left w:val="nil"/>
              <w:bottom w:val="single" w:sz="4" w:space="0" w:color="auto"/>
              <w:right w:val="single" w:sz="4" w:space="0" w:color="auto"/>
            </w:tcBorders>
            <w:shd w:val="clear" w:color="auto" w:fill="auto"/>
            <w:hideMark/>
          </w:tcPr>
          <w:p w14:paraId="51AC4439"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Veselí nad Lužnicí</w:t>
            </w:r>
          </w:p>
        </w:tc>
        <w:tc>
          <w:tcPr>
            <w:tcW w:w="2855" w:type="dxa"/>
            <w:tcBorders>
              <w:top w:val="nil"/>
              <w:left w:val="nil"/>
              <w:bottom w:val="single" w:sz="4" w:space="0" w:color="auto"/>
              <w:right w:val="single" w:sz="4" w:space="0" w:color="auto"/>
            </w:tcBorders>
            <w:shd w:val="clear" w:color="auto" w:fill="auto"/>
            <w:noWrap/>
            <w:vAlign w:val="bottom"/>
            <w:hideMark/>
          </w:tcPr>
          <w:p w14:paraId="58C21C24" w14:textId="77777777" w:rsidR="00C4100F" w:rsidRPr="00FE7B1A" w:rsidRDefault="00350E5C" w:rsidP="0049392F">
            <w:pPr>
              <w:spacing w:after="0" w:line="240" w:lineRule="auto"/>
              <w:rPr>
                <w:rFonts w:ascii="Calibri" w:eastAsia="Times New Roman" w:hAnsi="Calibri" w:cs="Calibri"/>
                <w:color w:val="0563C1"/>
                <w:sz w:val="16"/>
                <w:szCs w:val="16"/>
                <w:u w:val="single"/>
                <w:lang w:eastAsia="de-AT"/>
              </w:rPr>
            </w:pPr>
            <w:hyperlink r:id="rId91" w:history="1">
              <w:r w:rsidR="00C4100F" w:rsidRPr="00FE7B1A">
                <w:rPr>
                  <w:rFonts w:ascii="Calibri" w:eastAsia="Times New Roman" w:hAnsi="Calibri" w:cs="Calibri"/>
                  <w:color w:val="0563C1"/>
                  <w:sz w:val="16"/>
                  <w:szCs w:val="16"/>
                  <w:u w:val="single"/>
                  <w:lang w:eastAsia="de-AT"/>
                </w:rPr>
                <w:t>Über TEUFELBERGER</w:t>
              </w:r>
            </w:hyperlink>
          </w:p>
        </w:tc>
      </w:tr>
      <w:tr w:rsidR="00C4100F" w:rsidRPr="0009049D" w14:paraId="024CF08F" w14:textId="77777777" w:rsidTr="00F8732C">
        <w:trPr>
          <w:trHeight w:val="574"/>
        </w:trPr>
        <w:tc>
          <w:tcPr>
            <w:tcW w:w="371" w:type="dxa"/>
            <w:tcBorders>
              <w:top w:val="nil"/>
              <w:left w:val="single" w:sz="4" w:space="0" w:color="auto"/>
              <w:bottom w:val="single" w:sz="4" w:space="0" w:color="auto"/>
              <w:right w:val="single" w:sz="4" w:space="0" w:color="auto"/>
            </w:tcBorders>
            <w:shd w:val="clear" w:color="auto" w:fill="auto"/>
            <w:noWrap/>
            <w:hideMark/>
          </w:tcPr>
          <w:p w14:paraId="0C01098D" w14:textId="77777777" w:rsidR="00C4100F" w:rsidRPr="0009049D" w:rsidRDefault="00C4100F" w:rsidP="0049392F">
            <w:pPr>
              <w:spacing w:after="0" w:line="240" w:lineRule="auto"/>
              <w:jc w:val="center"/>
              <w:rPr>
                <w:rFonts w:ascii="Calibri" w:eastAsia="Times New Roman" w:hAnsi="Calibri" w:cs="Calibri"/>
                <w:b/>
                <w:bCs/>
                <w:color w:val="000000"/>
                <w:sz w:val="18"/>
                <w:szCs w:val="18"/>
                <w:lang w:eastAsia="de-AT"/>
              </w:rPr>
            </w:pPr>
            <w:r w:rsidRPr="0009049D">
              <w:rPr>
                <w:rFonts w:ascii="Calibri" w:eastAsia="Times New Roman" w:hAnsi="Calibri" w:cs="Calibri"/>
                <w:b/>
                <w:bCs/>
                <w:color w:val="000000"/>
                <w:sz w:val="18"/>
                <w:szCs w:val="18"/>
                <w:lang w:eastAsia="de-AT"/>
              </w:rPr>
              <w:t>38</w:t>
            </w:r>
          </w:p>
        </w:tc>
        <w:tc>
          <w:tcPr>
            <w:tcW w:w="2181" w:type="dxa"/>
            <w:tcBorders>
              <w:top w:val="nil"/>
              <w:left w:val="nil"/>
              <w:bottom w:val="single" w:sz="4" w:space="0" w:color="auto"/>
              <w:right w:val="single" w:sz="4" w:space="0" w:color="auto"/>
            </w:tcBorders>
            <w:shd w:val="clear" w:color="auto" w:fill="auto"/>
            <w:hideMark/>
          </w:tcPr>
          <w:p w14:paraId="1ED82012"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Fronius</w:t>
            </w:r>
          </w:p>
        </w:tc>
        <w:tc>
          <w:tcPr>
            <w:tcW w:w="992" w:type="dxa"/>
            <w:tcBorders>
              <w:top w:val="nil"/>
              <w:left w:val="nil"/>
              <w:bottom w:val="single" w:sz="4" w:space="0" w:color="auto"/>
              <w:right w:val="single" w:sz="4" w:space="0" w:color="auto"/>
            </w:tcBorders>
            <w:shd w:val="clear" w:color="auto" w:fill="auto"/>
            <w:hideMark/>
          </w:tcPr>
          <w:p w14:paraId="64530EB4"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Froniusstraße 1, 4643 Pettenbach</w:t>
            </w:r>
          </w:p>
        </w:tc>
        <w:tc>
          <w:tcPr>
            <w:tcW w:w="2486" w:type="dxa"/>
            <w:tcBorders>
              <w:top w:val="nil"/>
              <w:left w:val="nil"/>
              <w:bottom w:val="single" w:sz="4" w:space="0" w:color="auto"/>
              <w:right w:val="single" w:sz="4" w:space="0" w:color="auto"/>
            </w:tcBorders>
            <w:shd w:val="clear" w:color="auto" w:fill="auto"/>
            <w:hideMark/>
          </w:tcPr>
          <w:p w14:paraId="61680A1F"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Schweißtechnik, Votovoltaik &amp; Batterieladetechnik</w:t>
            </w:r>
          </w:p>
        </w:tc>
        <w:tc>
          <w:tcPr>
            <w:tcW w:w="1200" w:type="dxa"/>
            <w:tcBorders>
              <w:top w:val="nil"/>
              <w:left w:val="nil"/>
              <w:bottom w:val="single" w:sz="4" w:space="0" w:color="auto"/>
              <w:right w:val="single" w:sz="4" w:space="0" w:color="auto"/>
            </w:tcBorders>
            <w:shd w:val="clear" w:color="auto" w:fill="auto"/>
            <w:hideMark/>
          </w:tcPr>
          <w:p w14:paraId="6F593554" w14:textId="77777777" w:rsidR="00C4100F" w:rsidRPr="00FE7B1A" w:rsidRDefault="00C4100F" w:rsidP="0049392F">
            <w:pPr>
              <w:spacing w:after="0" w:line="240" w:lineRule="auto"/>
              <w:jc w:val="center"/>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5400</w:t>
            </w:r>
          </w:p>
        </w:tc>
        <w:tc>
          <w:tcPr>
            <w:tcW w:w="2268" w:type="dxa"/>
            <w:gridSpan w:val="2"/>
            <w:tcBorders>
              <w:top w:val="nil"/>
              <w:left w:val="nil"/>
              <w:bottom w:val="single" w:sz="4" w:space="0" w:color="auto"/>
              <w:right w:val="single" w:sz="4" w:space="0" w:color="auto"/>
            </w:tcBorders>
            <w:shd w:val="clear" w:color="auto" w:fill="auto"/>
            <w:hideMark/>
          </w:tcPr>
          <w:p w14:paraId="4C5FD133"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Roboto" w:eastAsia="Times New Roman" w:hAnsi="Roboto" w:cs="Calibri"/>
                <w:b/>
                <w:bCs/>
                <w:color w:val="4B4B4D"/>
                <w:sz w:val="16"/>
                <w:szCs w:val="16"/>
                <w:lang w:eastAsia="de-AT"/>
              </w:rPr>
              <w:t>Standort in:</w:t>
            </w:r>
            <w:r w:rsidRPr="00FE7B1A">
              <w:rPr>
                <w:rFonts w:ascii="Roboto" w:eastAsia="Times New Roman" w:hAnsi="Roboto" w:cs="Calibri"/>
                <w:color w:val="4B4B4D"/>
                <w:sz w:val="16"/>
                <w:szCs w:val="16"/>
                <w:lang w:eastAsia="de-AT"/>
              </w:rPr>
              <w:t xml:space="preserve"> Český Krumlov</w:t>
            </w:r>
          </w:p>
        </w:tc>
        <w:tc>
          <w:tcPr>
            <w:tcW w:w="2106" w:type="dxa"/>
            <w:tcBorders>
              <w:top w:val="nil"/>
              <w:left w:val="nil"/>
              <w:bottom w:val="single" w:sz="4" w:space="0" w:color="auto"/>
              <w:right w:val="single" w:sz="4" w:space="0" w:color="auto"/>
            </w:tcBorders>
            <w:shd w:val="clear" w:color="auto" w:fill="auto"/>
            <w:hideMark/>
          </w:tcPr>
          <w:p w14:paraId="12E96AC5" w14:textId="77777777" w:rsidR="00C4100F" w:rsidRPr="00FE7B1A" w:rsidRDefault="00C4100F" w:rsidP="0049392F">
            <w:pPr>
              <w:spacing w:after="0" w:line="240" w:lineRule="auto"/>
              <w:rPr>
                <w:rFonts w:ascii="Calibri" w:eastAsia="Times New Roman" w:hAnsi="Calibri" w:cs="Calibri"/>
                <w:color w:val="000000"/>
                <w:sz w:val="16"/>
                <w:szCs w:val="16"/>
                <w:lang w:eastAsia="de-AT"/>
              </w:rPr>
            </w:pPr>
            <w:r w:rsidRPr="00FE7B1A">
              <w:rPr>
                <w:rFonts w:ascii="Calibri" w:eastAsia="Times New Roman" w:hAnsi="Calibri" w:cs="Calibri"/>
                <w:color w:val="000000"/>
                <w:sz w:val="16"/>
                <w:szCs w:val="16"/>
                <w:lang w:eastAsia="de-AT"/>
              </w:rPr>
              <w:t>Český Krumlov</w:t>
            </w:r>
          </w:p>
        </w:tc>
        <w:tc>
          <w:tcPr>
            <w:tcW w:w="2855" w:type="dxa"/>
            <w:tcBorders>
              <w:top w:val="nil"/>
              <w:left w:val="nil"/>
              <w:bottom w:val="single" w:sz="4" w:space="0" w:color="auto"/>
              <w:right w:val="single" w:sz="4" w:space="0" w:color="auto"/>
            </w:tcBorders>
            <w:shd w:val="clear" w:color="auto" w:fill="auto"/>
            <w:noWrap/>
            <w:vAlign w:val="bottom"/>
            <w:hideMark/>
          </w:tcPr>
          <w:p w14:paraId="1FB1C7DB" w14:textId="77777777" w:rsidR="00C4100F" w:rsidRPr="00FE7B1A" w:rsidRDefault="00350E5C" w:rsidP="0049392F">
            <w:pPr>
              <w:spacing w:after="0" w:line="240" w:lineRule="auto"/>
              <w:rPr>
                <w:rFonts w:ascii="Calibri" w:eastAsia="Times New Roman" w:hAnsi="Calibri" w:cs="Calibri"/>
                <w:color w:val="0563C1"/>
                <w:sz w:val="16"/>
                <w:szCs w:val="16"/>
                <w:u w:val="single"/>
                <w:lang w:eastAsia="de-AT"/>
              </w:rPr>
            </w:pPr>
            <w:hyperlink r:id="rId92" w:history="1">
              <w:r w:rsidR="00C4100F" w:rsidRPr="00FE7B1A">
                <w:rPr>
                  <w:rFonts w:ascii="Calibri" w:eastAsia="Times New Roman" w:hAnsi="Calibri" w:cs="Calibri"/>
                  <w:color w:val="0563C1"/>
                  <w:sz w:val="16"/>
                  <w:szCs w:val="16"/>
                  <w:u w:val="single"/>
                  <w:lang w:eastAsia="de-AT"/>
                </w:rPr>
                <w:t>https://www.fronius.com/de-at/austria</w:t>
              </w:r>
            </w:hyperlink>
          </w:p>
        </w:tc>
      </w:tr>
    </w:tbl>
    <w:p w14:paraId="0EFC1D62" w14:textId="77777777" w:rsidR="00C4100F" w:rsidRPr="00074867" w:rsidRDefault="00C4100F" w:rsidP="00797ED1">
      <w:pPr>
        <w:pStyle w:val="Nadpis1"/>
        <w:numPr>
          <w:ilvl w:val="0"/>
          <w:numId w:val="0"/>
        </w:numPr>
      </w:pPr>
    </w:p>
    <w:sectPr w:rsidR="00C4100F" w:rsidRPr="00074867" w:rsidSect="00A0750B">
      <w:headerReference w:type="default" r:id="rId93"/>
      <w:footerReference w:type="default" r:id="rId94"/>
      <w:headerReference w:type="first" r:id="rId95"/>
      <w:pgSz w:w="16838" w:h="11906" w:orient="landscape"/>
      <w:pgMar w:top="1418" w:right="1418"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38FC3C" w14:textId="77777777" w:rsidR="00222162" w:rsidRDefault="00222162" w:rsidP="009524EB">
      <w:pPr>
        <w:spacing w:after="0" w:line="240" w:lineRule="auto"/>
      </w:pPr>
      <w:r>
        <w:separator/>
      </w:r>
    </w:p>
  </w:endnote>
  <w:endnote w:type="continuationSeparator" w:id="0">
    <w:p w14:paraId="3472FED4" w14:textId="77777777" w:rsidR="00222162" w:rsidRDefault="00222162" w:rsidP="00952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Roboto">
    <w:altName w:val="Times New Roman"/>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5565862"/>
      <w:docPartObj>
        <w:docPartGallery w:val="Page Numbers (Bottom of Page)"/>
        <w:docPartUnique/>
      </w:docPartObj>
    </w:sdtPr>
    <w:sdtEndPr>
      <w:rPr>
        <w:noProof/>
      </w:rPr>
    </w:sdtEndPr>
    <w:sdtContent>
      <w:p w14:paraId="20105CF6" w14:textId="3968E655" w:rsidR="00222162" w:rsidRDefault="00222162">
        <w:pPr>
          <w:pStyle w:val="Zpat"/>
          <w:jc w:val="right"/>
        </w:pPr>
        <w:r>
          <w:fldChar w:fldCharType="begin"/>
        </w:r>
        <w:r>
          <w:instrText xml:space="preserve"> PAGE   \* MERGEFORMAT </w:instrText>
        </w:r>
        <w:r>
          <w:fldChar w:fldCharType="separate"/>
        </w:r>
        <w:r w:rsidR="00350E5C">
          <w:rPr>
            <w:noProof/>
          </w:rPr>
          <w:t>1</w:t>
        </w:r>
        <w:r>
          <w:rPr>
            <w:noProof/>
          </w:rPr>
          <w:fldChar w:fldCharType="end"/>
        </w:r>
      </w:p>
    </w:sdtContent>
  </w:sdt>
  <w:p w14:paraId="2ECB1A71" w14:textId="77777777" w:rsidR="00222162" w:rsidRDefault="0022216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7989886"/>
      <w:docPartObj>
        <w:docPartGallery w:val="Page Numbers (Bottom of Page)"/>
        <w:docPartUnique/>
      </w:docPartObj>
    </w:sdtPr>
    <w:sdtEndPr>
      <w:rPr>
        <w:noProof/>
      </w:rPr>
    </w:sdtEndPr>
    <w:sdtContent>
      <w:p w14:paraId="3A22029F" w14:textId="7807ADAD" w:rsidR="00222162" w:rsidRDefault="00222162">
        <w:pPr>
          <w:pStyle w:val="Zpat"/>
          <w:jc w:val="right"/>
        </w:pPr>
        <w:r>
          <w:fldChar w:fldCharType="begin"/>
        </w:r>
        <w:r>
          <w:instrText xml:space="preserve"> PAGE   \* MERGEFORMAT </w:instrText>
        </w:r>
        <w:r>
          <w:fldChar w:fldCharType="separate"/>
        </w:r>
        <w:r w:rsidR="00350E5C">
          <w:rPr>
            <w:noProof/>
          </w:rPr>
          <w:t>4</w:t>
        </w:r>
        <w:r>
          <w:rPr>
            <w:noProof/>
          </w:rPr>
          <w:fldChar w:fldCharType="end"/>
        </w:r>
      </w:p>
    </w:sdtContent>
  </w:sdt>
  <w:p w14:paraId="45CB56D1" w14:textId="77777777" w:rsidR="00222162" w:rsidRDefault="00222162">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7719895"/>
      <w:docPartObj>
        <w:docPartGallery w:val="Page Numbers (Bottom of Page)"/>
        <w:docPartUnique/>
      </w:docPartObj>
    </w:sdtPr>
    <w:sdtEndPr>
      <w:rPr>
        <w:noProof/>
      </w:rPr>
    </w:sdtEndPr>
    <w:sdtContent>
      <w:p w14:paraId="19B723B0" w14:textId="283890D3" w:rsidR="00222162" w:rsidRDefault="00222162">
        <w:pPr>
          <w:pStyle w:val="Zpat"/>
          <w:jc w:val="right"/>
        </w:pPr>
        <w:r>
          <w:fldChar w:fldCharType="begin"/>
        </w:r>
        <w:r>
          <w:instrText xml:space="preserve"> PAGE   \* MERGEFORMAT </w:instrText>
        </w:r>
        <w:r>
          <w:fldChar w:fldCharType="separate"/>
        </w:r>
        <w:r w:rsidR="00350E5C">
          <w:rPr>
            <w:noProof/>
          </w:rPr>
          <w:t>17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8819F6" w14:textId="77777777" w:rsidR="00222162" w:rsidRDefault="00222162" w:rsidP="009524EB">
      <w:pPr>
        <w:spacing w:after="0" w:line="240" w:lineRule="auto"/>
      </w:pPr>
      <w:r>
        <w:separator/>
      </w:r>
    </w:p>
  </w:footnote>
  <w:footnote w:type="continuationSeparator" w:id="0">
    <w:p w14:paraId="2C08E31F" w14:textId="77777777" w:rsidR="00222162" w:rsidRDefault="00222162" w:rsidP="009524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CA1F4" w14:textId="77777777" w:rsidR="00222162" w:rsidRDefault="00222162">
    <w:pPr>
      <w:pStyle w:val="Zhlav"/>
    </w:pPr>
    <w:r>
      <w:rPr>
        <w:noProof/>
        <w:lang w:val="cs-CZ" w:eastAsia="cs-CZ"/>
      </w:rPr>
      <w:drawing>
        <wp:anchor distT="0" distB="0" distL="114300" distR="114300" simplePos="0" relativeHeight="251663360" behindDoc="0" locked="0" layoutInCell="1" allowOverlap="1" wp14:anchorId="00F3F1E0" wp14:editId="2992C4F7">
          <wp:simplePos x="0" y="0"/>
          <wp:positionH relativeFrom="margin">
            <wp:posOffset>4641519</wp:posOffset>
          </wp:positionH>
          <wp:positionV relativeFrom="paragraph">
            <wp:posOffset>-266700</wp:posOffset>
          </wp:positionV>
          <wp:extent cx="1866900" cy="614680"/>
          <wp:effectExtent l="0" t="0" r="0" b="0"/>
          <wp:wrapSquare wrapText="bothSides"/>
          <wp:docPr id="16"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614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DED47" w14:textId="77777777" w:rsidR="00222162" w:rsidRDefault="00222162">
    <w:pPr>
      <w:pStyle w:val="Zhlav"/>
    </w:pPr>
    <w:r>
      <w:rPr>
        <w:noProof/>
        <w:lang w:val="cs-CZ" w:eastAsia="cs-CZ"/>
      </w:rPr>
      <w:drawing>
        <wp:anchor distT="0" distB="0" distL="114300" distR="114300" simplePos="0" relativeHeight="251664384" behindDoc="0" locked="0" layoutInCell="1" allowOverlap="1" wp14:anchorId="7E9B001C" wp14:editId="1B602959">
          <wp:simplePos x="0" y="0"/>
          <wp:positionH relativeFrom="margin">
            <wp:posOffset>2603881</wp:posOffset>
          </wp:positionH>
          <wp:positionV relativeFrom="paragraph">
            <wp:posOffset>10440</wp:posOffset>
          </wp:positionV>
          <wp:extent cx="2517775" cy="828675"/>
          <wp:effectExtent l="0" t="0" r="0" b="9525"/>
          <wp:wrapSquare wrapText="bothSides"/>
          <wp:docPr id="17"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77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99A69" w14:textId="77777777" w:rsidR="00222162" w:rsidRDefault="00222162">
    <w:pPr>
      <w:pStyle w:val="Zhlav"/>
    </w:pPr>
    <w:r>
      <w:rPr>
        <w:noProof/>
        <w:lang w:val="cs-CZ" w:eastAsia="cs-CZ"/>
      </w:rPr>
      <w:drawing>
        <wp:anchor distT="0" distB="0" distL="114300" distR="114300" simplePos="0" relativeHeight="251668480" behindDoc="0" locked="0" layoutInCell="1" allowOverlap="1" wp14:anchorId="5CEA15A0" wp14:editId="1B4C738B">
          <wp:simplePos x="0" y="0"/>
          <wp:positionH relativeFrom="margin">
            <wp:posOffset>4641519</wp:posOffset>
          </wp:positionH>
          <wp:positionV relativeFrom="paragraph">
            <wp:posOffset>-266700</wp:posOffset>
          </wp:positionV>
          <wp:extent cx="1866900" cy="614680"/>
          <wp:effectExtent l="0" t="0" r="0" b="0"/>
          <wp:wrapSquare wrapText="bothSides"/>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614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EEF48" w14:textId="77777777" w:rsidR="00222162" w:rsidRDefault="00222162">
    <w:pPr>
      <w:pStyle w:val="Zhlav"/>
    </w:pPr>
    <w:r>
      <w:rPr>
        <w:noProof/>
        <w:lang w:val="cs-CZ" w:eastAsia="cs-CZ"/>
      </w:rPr>
      <w:drawing>
        <wp:anchor distT="0" distB="0" distL="114300" distR="114300" simplePos="0" relativeHeight="251669504" behindDoc="0" locked="0" layoutInCell="1" allowOverlap="1" wp14:anchorId="5EF95BDC" wp14:editId="1F45E1E3">
          <wp:simplePos x="0" y="0"/>
          <wp:positionH relativeFrom="margin">
            <wp:posOffset>2603881</wp:posOffset>
          </wp:positionH>
          <wp:positionV relativeFrom="paragraph">
            <wp:posOffset>10440</wp:posOffset>
          </wp:positionV>
          <wp:extent cx="2517775" cy="828675"/>
          <wp:effectExtent l="0" t="0" r="0" b="9525"/>
          <wp:wrapSquare wrapText="bothSides"/>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77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666C5" w14:textId="77777777" w:rsidR="00222162" w:rsidRDefault="00222162">
    <w:pPr>
      <w:pStyle w:val="Zhlav"/>
    </w:pPr>
    <w:r>
      <w:rPr>
        <w:noProof/>
        <w:lang w:val="cs-CZ" w:eastAsia="cs-CZ"/>
      </w:rPr>
      <w:drawing>
        <wp:anchor distT="0" distB="0" distL="114300" distR="114300" simplePos="0" relativeHeight="251666432" behindDoc="0" locked="0" layoutInCell="1" allowOverlap="1" wp14:anchorId="56F78892" wp14:editId="713F3156">
          <wp:simplePos x="0" y="0"/>
          <wp:positionH relativeFrom="margin">
            <wp:posOffset>4641519</wp:posOffset>
          </wp:positionH>
          <wp:positionV relativeFrom="paragraph">
            <wp:posOffset>-266700</wp:posOffset>
          </wp:positionV>
          <wp:extent cx="1866900" cy="614680"/>
          <wp:effectExtent l="0" t="0" r="0" b="0"/>
          <wp:wrapSquare wrapText="bothSides"/>
          <wp:docPr id="21" name="Picture 2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614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1C990" w14:textId="77777777" w:rsidR="00222162" w:rsidRDefault="00222162">
    <w:pPr>
      <w:pStyle w:val="Zhlav"/>
    </w:pPr>
    <w:r>
      <w:rPr>
        <w:noProof/>
        <w:lang w:val="cs-CZ" w:eastAsia="cs-CZ"/>
      </w:rPr>
      <w:drawing>
        <wp:anchor distT="0" distB="0" distL="114300" distR="114300" simplePos="0" relativeHeight="251667456" behindDoc="0" locked="0" layoutInCell="1" allowOverlap="1" wp14:anchorId="2054AA74" wp14:editId="6B1BE181">
          <wp:simplePos x="0" y="0"/>
          <wp:positionH relativeFrom="margin">
            <wp:posOffset>2603881</wp:posOffset>
          </wp:positionH>
          <wp:positionV relativeFrom="paragraph">
            <wp:posOffset>10440</wp:posOffset>
          </wp:positionV>
          <wp:extent cx="2517775" cy="828675"/>
          <wp:effectExtent l="0" t="0" r="0" b="9525"/>
          <wp:wrapSquare wrapText="bothSides"/>
          <wp:docPr id="22" name="Picture 2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77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5019B"/>
    <w:multiLevelType w:val="hybridMultilevel"/>
    <w:tmpl w:val="764EF4CE"/>
    <w:lvl w:ilvl="0" w:tplc="D018B20C">
      <w:start w:val="1"/>
      <w:numFmt w:val="decimal"/>
      <w:pStyle w:val="Nadpis3"/>
      <w:lvlText w:val="%1.1.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04AC7A15"/>
    <w:multiLevelType w:val="hybridMultilevel"/>
    <w:tmpl w:val="45C4CE26"/>
    <w:lvl w:ilvl="0" w:tplc="5C8CFA98">
      <w:start w:val="23"/>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5F920DF"/>
    <w:multiLevelType w:val="multilevel"/>
    <w:tmpl w:val="12A82D7E"/>
    <w:lvl w:ilvl="0">
      <w:start w:val="1"/>
      <w:numFmt w:val="decimal"/>
      <w:pStyle w:val="Nadpis1"/>
      <w:lvlText w:val="%1."/>
      <w:lvlJc w:val="left"/>
      <w:pPr>
        <w:ind w:left="720" w:hanging="360"/>
      </w:p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16E336E4"/>
    <w:multiLevelType w:val="hybridMultilevel"/>
    <w:tmpl w:val="0D2C92B2"/>
    <w:lvl w:ilvl="0" w:tplc="75967888">
      <w:start w:val="1"/>
      <w:numFmt w:val="bullet"/>
      <w:lvlText w:val="-"/>
      <w:lvlJc w:val="left"/>
      <w:pPr>
        <w:ind w:left="720" w:hanging="360"/>
      </w:pPr>
      <w:rPr>
        <w:rFonts w:ascii="Calibri" w:eastAsiaTheme="minorHAnsi" w:hAnsi="Calibri" w:cs="Calibri"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236F1422"/>
    <w:multiLevelType w:val="multilevel"/>
    <w:tmpl w:val="145A2F36"/>
    <w:lvl w:ilvl="0">
      <w:start w:val="1"/>
      <w:numFmt w:val="decimal"/>
      <w:lvlText w:val="%1."/>
      <w:lvlJc w:val="left"/>
      <w:pPr>
        <w:ind w:left="720" w:hanging="360"/>
      </w:pPr>
      <w:rPr>
        <w:rFonts w:hint="default"/>
      </w:rPr>
    </w:lvl>
    <w:lvl w:ilvl="1">
      <w:start w:val="1"/>
      <w:numFmt w:val="decimal"/>
      <w:isLgl/>
      <w:lvlText w:val="%1.%2"/>
      <w:lvlJc w:val="left"/>
      <w:pPr>
        <w:ind w:left="1098" w:hanging="39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5" w15:restartNumberingAfterBreak="0">
    <w:nsid w:val="36146A7C"/>
    <w:multiLevelType w:val="hybridMultilevel"/>
    <w:tmpl w:val="C4F8FC4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548373F5"/>
    <w:multiLevelType w:val="hybridMultilevel"/>
    <w:tmpl w:val="60C26346"/>
    <w:lvl w:ilvl="0" w:tplc="BE02C9E2">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56B40651"/>
    <w:multiLevelType w:val="hybridMultilevel"/>
    <w:tmpl w:val="0600B166"/>
    <w:lvl w:ilvl="0" w:tplc="C46E3824">
      <w:start w:val="23"/>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66EE1109"/>
    <w:multiLevelType w:val="hybridMultilevel"/>
    <w:tmpl w:val="893E904C"/>
    <w:lvl w:ilvl="0" w:tplc="9482AD74">
      <w:start w:val="1"/>
      <w:numFmt w:val="decimal"/>
      <w:pStyle w:val="Nadpis2"/>
      <w:lvlText w:val="%1.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682B7FE1"/>
    <w:multiLevelType w:val="multilevel"/>
    <w:tmpl w:val="145A2F36"/>
    <w:lvl w:ilvl="0">
      <w:start w:val="1"/>
      <w:numFmt w:val="decimal"/>
      <w:lvlText w:val="%1."/>
      <w:lvlJc w:val="left"/>
      <w:pPr>
        <w:ind w:left="720" w:hanging="360"/>
      </w:pPr>
      <w:rPr>
        <w:rFonts w:hint="default"/>
      </w:rPr>
    </w:lvl>
    <w:lvl w:ilvl="1">
      <w:start w:val="1"/>
      <w:numFmt w:val="decimal"/>
      <w:isLgl/>
      <w:lvlText w:val="%1.%2"/>
      <w:lvlJc w:val="left"/>
      <w:pPr>
        <w:ind w:left="1098" w:hanging="39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10" w15:restartNumberingAfterBreak="0">
    <w:nsid w:val="6FCA6C7C"/>
    <w:multiLevelType w:val="multilevel"/>
    <w:tmpl w:val="1C181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0B2F6E"/>
    <w:multiLevelType w:val="hybridMultilevel"/>
    <w:tmpl w:val="988008B2"/>
    <w:lvl w:ilvl="0" w:tplc="BE02C9E2">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5"/>
  </w:num>
  <w:num w:numId="2">
    <w:abstractNumId w:val="2"/>
  </w:num>
  <w:num w:numId="3">
    <w:abstractNumId w:val="2"/>
  </w:num>
  <w:num w:numId="4">
    <w:abstractNumId w:val="8"/>
  </w:num>
  <w:num w:numId="5">
    <w:abstractNumId w:val="0"/>
  </w:num>
  <w:num w:numId="6">
    <w:abstractNumId w:val="0"/>
  </w:num>
  <w:num w:numId="7">
    <w:abstractNumId w:val="8"/>
  </w:num>
  <w:num w:numId="8">
    <w:abstractNumId w:val="9"/>
  </w:num>
  <w:num w:numId="9">
    <w:abstractNumId w:val="10"/>
  </w:num>
  <w:num w:numId="10">
    <w:abstractNumId w:val="4"/>
  </w:num>
  <w:num w:numId="11">
    <w:abstractNumId w:val="2"/>
    <w:lvlOverride w:ilvl="0">
      <w:startOverride w:val="4"/>
    </w:lvlOverride>
    <w:lvlOverride w:ilvl="1">
      <w:startOverride w:val="2"/>
    </w:lvlOverride>
    <w:lvlOverride w:ilvl="2">
      <w:startOverride w:val="1"/>
    </w:lvlOverride>
  </w:num>
  <w:num w:numId="12">
    <w:abstractNumId w:val="3"/>
  </w:num>
  <w:num w:numId="13">
    <w:abstractNumId w:val="11"/>
  </w:num>
  <w:num w:numId="14">
    <w:abstractNumId w:val="8"/>
  </w:num>
  <w:num w:numId="15">
    <w:abstractNumId w:val="8"/>
  </w:num>
  <w:num w:numId="16">
    <w:abstractNumId w:val="8"/>
  </w:num>
  <w:num w:numId="17">
    <w:abstractNumId w:val="8"/>
  </w:num>
  <w:num w:numId="18">
    <w:abstractNumId w:val="8"/>
  </w:num>
  <w:num w:numId="19">
    <w:abstractNumId w:val="8"/>
  </w:num>
  <w:num w:numId="20">
    <w:abstractNumId w:val="6"/>
  </w:num>
  <w:num w:numId="21">
    <w:abstractNumId w:val="8"/>
  </w:num>
  <w:num w:numId="22">
    <w:abstractNumId w:val="8"/>
  </w:num>
  <w:num w:numId="23">
    <w:abstractNumId w:val="8"/>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8"/>
  </w:num>
  <w:num w:numId="28">
    <w:abstractNumId w:val="8"/>
  </w:num>
  <w:num w:numId="29">
    <w:abstractNumId w:val="8"/>
  </w:num>
  <w:num w:numId="30">
    <w:abstractNumId w:val="8"/>
  </w:num>
  <w:num w:numId="31">
    <w:abstractNumId w:val="2"/>
  </w:num>
  <w:num w:numId="32">
    <w:abstractNumId w:val="8"/>
  </w:num>
  <w:num w:numId="33">
    <w:abstractNumId w:val="8"/>
  </w:num>
  <w:num w:numId="34">
    <w:abstractNumId w:val="8"/>
  </w:num>
  <w:num w:numId="35">
    <w:abstractNumId w:val="8"/>
  </w:num>
  <w:num w:numId="36">
    <w:abstractNumId w:val="8"/>
  </w:num>
  <w:num w:numId="37">
    <w:abstractNumId w:val="7"/>
  </w:num>
  <w:num w:numId="38">
    <w:abstractNumId w:val="1"/>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14A"/>
    <w:rsid w:val="00004ABC"/>
    <w:rsid w:val="000066F3"/>
    <w:rsid w:val="000157D8"/>
    <w:rsid w:val="00025D1F"/>
    <w:rsid w:val="000460FA"/>
    <w:rsid w:val="00051C7A"/>
    <w:rsid w:val="0007297E"/>
    <w:rsid w:val="00074867"/>
    <w:rsid w:val="0009049D"/>
    <w:rsid w:val="000C6ECD"/>
    <w:rsid w:val="000D7A4C"/>
    <w:rsid w:val="000E65BC"/>
    <w:rsid w:val="000F75DA"/>
    <w:rsid w:val="0010161B"/>
    <w:rsid w:val="00102B62"/>
    <w:rsid w:val="00104D3F"/>
    <w:rsid w:val="0012282B"/>
    <w:rsid w:val="0013354C"/>
    <w:rsid w:val="00160A69"/>
    <w:rsid w:val="00166669"/>
    <w:rsid w:val="001C3D04"/>
    <w:rsid w:val="001D1A80"/>
    <w:rsid w:val="001E7883"/>
    <w:rsid w:val="001F6215"/>
    <w:rsid w:val="00214D24"/>
    <w:rsid w:val="00222162"/>
    <w:rsid w:val="0022629E"/>
    <w:rsid w:val="00237662"/>
    <w:rsid w:val="0024475A"/>
    <w:rsid w:val="002703A4"/>
    <w:rsid w:val="00280733"/>
    <w:rsid w:val="00287867"/>
    <w:rsid w:val="00297511"/>
    <w:rsid w:val="002C2A42"/>
    <w:rsid w:val="002C6CC0"/>
    <w:rsid w:val="002C76EE"/>
    <w:rsid w:val="002F7913"/>
    <w:rsid w:val="00302708"/>
    <w:rsid w:val="0032188D"/>
    <w:rsid w:val="00341FD0"/>
    <w:rsid w:val="00350E5C"/>
    <w:rsid w:val="00371610"/>
    <w:rsid w:val="00380C93"/>
    <w:rsid w:val="00394DAC"/>
    <w:rsid w:val="003955C2"/>
    <w:rsid w:val="003B312E"/>
    <w:rsid w:val="003C275E"/>
    <w:rsid w:val="003C63E2"/>
    <w:rsid w:val="003D63B7"/>
    <w:rsid w:val="0041027E"/>
    <w:rsid w:val="00421342"/>
    <w:rsid w:val="004230E2"/>
    <w:rsid w:val="00424865"/>
    <w:rsid w:val="0042605D"/>
    <w:rsid w:val="00433AC0"/>
    <w:rsid w:val="00435039"/>
    <w:rsid w:val="004547C2"/>
    <w:rsid w:val="0045519D"/>
    <w:rsid w:val="00463E79"/>
    <w:rsid w:val="00467C7F"/>
    <w:rsid w:val="00467E99"/>
    <w:rsid w:val="004718D2"/>
    <w:rsid w:val="00483FC2"/>
    <w:rsid w:val="00485EC2"/>
    <w:rsid w:val="00493650"/>
    <w:rsid w:val="0049392F"/>
    <w:rsid w:val="004B614A"/>
    <w:rsid w:val="004C31AD"/>
    <w:rsid w:val="004D3006"/>
    <w:rsid w:val="004E216E"/>
    <w:rsid w:val="004E6C45"/>
    <w:rsid w:val="004F4970"/>
    <w:rsid w:val="004F6084"/>
    <w:rsid w:val="005043A6"/>
    <w:rsid w:val="00504AFB"/>
    <w:rsid w:val="005237CF"/>
    <w:rsid w:val="0053033C"/>
    <w:rsid w:val="00532FE4"/>
    <w:rsid w:val="005455AC"/>
    <w:rsid w:val="00546B6B"/>
    <w:rsid w:val="00555BAD"/>
    <w:rsid w:val="00565706"/>
    <w:rsid w:val="0056710F"/>
    <w:rsid w:val="00575338"/>
    <w:rsid w:val="005817C2"/>
    <w:rsid w:val="0058221F"/>
    <w:rsid w:val="00584ED5"/>
    <w:rsid w:val="00585ED7"/>
    <w:rsid w:val="00592001"/>
    <w:rsid w:val="005C664C"/>
    <w:rsid w:val="005E0840"/>
    <w:rsid w:val="005F6DD0"/>
    <w:rsid w:val="0060501E"/>
    <w:rsid w:val="006112AB"/>
    <w:rsid w:val="0062722B"/>
    <w:rsid w:val="006315B6"/>
    <w:rsid w:val="00631F3F"/>
    <w:rsid w:val="006606B7"/>
    <w:rsid w:val="00671DF2"/>
    <w:rsid w:val="00681768"/>
    <w:rsid w:val="006A3C1F"/>
    <w:rsid w:val="006C007E"/>
    <w:rsid w:val="006C60F3"/>
    <w:rsid w:val="006C7D1B"/>
    <w:rsid w:val="006F014C"/>
    <w:rsid w:val="006F17A7"/>
    <w:rsid w:val="00707D56"/>
    <w:rsid w:val="00712158"/>
    <w:rsid w:val="007363C9"/>
    <w:rsid w:val="0075682C"/>
    <w:rsid w:val="007601EC"/>
    <w:rsid w:val="00771BDC"/>
    <w:rsid w:val="00777460"/>
    <w:rsid w:val="00785108"/>
    <w:rsid w:val="007872D7"/>
    <w:rsid w:val="00797ED1"/>
    <w:rsid w:val="007D363D"/>
    <w:rsid w:val="007E1EEF"/>
    <w:rsid w:val="00801631"/>
    <w:rsid w:val="00841F31"/>
    <w:rsid w:val="00856560"/>
    <w:rsid w:val="00862DAD"/>
    <w:rsid w:val="0086651D"/>
    <w:rsid w:val="00874072"/>
    <w:rsid w:val="00886662"/>
    <w:rsid w:val="008C3F4D"/>
    <w:rsid w:val="008F1D1B"/>
    <w:rsid w:val="008F3427"/>
    <w:rsid w:val="0091287D"/>
    <w:rsid w:val="0093087C"/>
    <w:rsid w:val="00931C5F"/>
    <w:rsid w:val="009344A2"/>
    <w:rsid w:val="00946715"/>
    <w:rsid w:val="009507CF"/>
    <w:rsid w:val="009524EB"/>
    <w:rsid w:val="00956DF3"/>
    <w:rsid w:val="0096049B"/>
    <w:rsid w:val="009625D4"/>
    <w:rsid w:val="00972727"/>
    <w:rsid w:val="00976DE3"/>
    <w:rsid w:val="009820D0"/>
    <w:rsid w:val="00994F56"/>
    <w:rsid w:val="0099658A"/>
    <w:rsid w:val="009E1F35"/>
    <w:rsid w:val="009F5918"/>
    <w:rsid w:val="00A0750B"/>
    <w:rsid w:val="00A16943"/>
    <w:rsid w:val="00A4523E"/>
    <w:rsid w:val="00A460FD"/>
    <w:rsid w:val="00A506B5"/>
    <w:rsid w:val="00A871D0"/>
    <w:rsid w:val="00A90072"/>
    <w:rsid w:val="00A91F25"/>
    <w:rsid w:val="00A970F3"/>
    <w:rsid w:val="00AA1DFB"/>
    <w:rsid w:val="00AC4A9E"/>
    <w:rsid w:val="00AD78C1"/>
    <w:rsid w:val="00B13ACA"/>
    <w:rsid w:val="00B428F6"/>
    <w:rsid w:val="00B505CC"/>
    <w:rsid w:val="00B55A6B"/>
    <w:rsid w:val="00B60AA1"/>
    <w:rsid w:val="00B6568B"/>
    <w:rsid w:val="00B72914"/>
    <w:rsid w:val="00BA652E"/>
    <w:rsid w:val="00BB0425"/>
    <w:rsid w:val="00BB47D4"/>
    <w:rsid w:val="00BB5B07"/>
    <w:rsid w:val="00BD6292"/>
    <w:rsid w:val="00BE22FA"/>
    <w:rsid w:val="00BE5998"/>
    <w:rsid w:val="00BE6DC9"/>
    <w:rsid w:val="00BF66B7"/>
    <w:rsid w:val="00C02E46"/>
    <w:rsid w:val="00C039CD"/>
    <w:rsid w:val="00C217A3"/>
    <w:rsid w:val="00C24A34"/>
    <w:rsid w:val="00C32D89"/>
    <w:rsid w:val="00C37679"/>
    <w:rsid w:val="00C404F6"/>
    <w:rsid w:val="00C40F4F"/>
    <w:rsid w:val="00C4100F"/>
    <w:rsid w:val="00C43F55"/>
    <w:rsid w:val="00C46F82"/>
    <w:rsid w:val="00C47FA3"/>
    <w:rsid w:val="00C60674"/>
    <w:rsid w:val="00C80F06"/>
    <w:rsid w:val="00C8296F"/>
    <w:rsid w:val="00C86FDD"/>
    <w:rsid w:val="00C9176A"/>
    <w:rsid w:val="00C97914"/>
    <w:rsid w:val="00CB2FDB"/>
    <w:rsid w:val="00CC0237"/>
    <w:rsid w:val="00CC0520"/>
    <w:rsid w:val="00CC3BBB"/>
    <w:rsid w:val="00CF2C88"/>
    <w:rsid w:val="00D036A1"/>
    <w:rsid w:val="00D07A3D"/>
    <w:rsid w:val="00D116E1"/>
    <w:rsid w:val="00D12FF0"/>
    <w:rsid w:val="00D278AA"/>
    <w:rsid w:val="00D44DA9"/>
    <w:rsid w:val="00D5625E"/>
    <w:rsid w:val="00D633BC"/>
    <w:rsid w:val="00D71218"/>
    <w:rsid w:val="00D969FC"/>
    <w:rsid w:val="00DB171F"/>
    <w:rsid w:val="00DC1BEC"/>
    <w:rsid w:val="00DC36B5"/>
    <w:rsid w:val="00DD23F8"/>
    <w:rsid w:val="00DE5844"/>
    <w:rsid w:val="00DE72BE"/>
    <w:rsid w:val="00DE7334"/>
    <w:rsid w:val="00E00043"/>
    <w:rsid w:val="00E12EA2"/>
    <w:rsid w:val="00E362EC"/>
    <w:rsid w:val="00E37DCF"/>
    <w:rsid w:val="00E70A57"/>
    <w:rsid w:val="00E91640"/>
    <w:rsid w:val="00E91806"/>
    <w:rsid w:val="00EA29AB"/>
    <w:rsid w:val="00EB16BF"/>
    <w:rsid w:val="00EB7FAB"/>
    <w:rsid w:val="00EC49D7"/>
    <w:rsid w:val="00EC6EC4"/>
    <w:rsid w:val="00ED5AAE"/>
    <w:rsid w:val="00ED71FB"/>
    <w:rsid w:val="00EF46AD"/>
    <w:rsid w:val="00EF69D9"/>
    <w:rsid w:val="00F0313E"/>
    <w:rsid w:val="00F2706C"/>
    <w:rsid w:val="00F34046"/>
    <w:rsid w:val="00F34744"/>
    <w:rsid w:val="00F41D04"/>
    <w:rsid w:val="00F43309"/>
    <w:rsid w:val="00F553D2"/>
    <w:rsid w:val="00F60780"/>
    <w:rsid w:val="00F66478"/>
    <w:rsid w:val="00F83932"/>
    <w:rsid w:val="00F8732C"/>
    <w:rsid w:val="00F91367"/>
    <w:rsid w:val="00FA29CE"/>
    <w:rsid w:val="00FA4E01"/>
    <w:rsid w:val="00FB389F"/>
    <w:rsid w:val="00FC0F8F"/>
    <w:rsid w:val="00FC10E4"/>
    <w:rsid w:val="00FE7B1A"/>
    <w:rsid w:val="00FF1A80"/>
    <w:rsid w:val="00FF763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1D6798"/>
  <w15:chartTrackingRefBased/>
  <w15:docId w15:val="{56CFDACA-1282-4AD1-8918-9F011B328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DE72BE"/>
    <w:pPr>
      <w:keepNext/>
      <w:keepLines/>
      <w:numPr>
        <w:numId w:val="2"/>
      </w:numPr>
      <w:spacing w:before="240" w:after="12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DE72BE"/>
    <w:pPr>
      <w:keepNext/>
      <w:keepLines/>
      <w:numPr>
        <w:numId w:val="4"/>
      </w:numPr>
      <w:spacing w:before="40" w:after="120"/>
      <w:outlineLvl w:val="1"/>
    </w:pPr>
    <w:rPr>
      <w:rFonts w:asciiTheme="majorHAnsi" w:eastAsiaTheme="majorEastAsia" w:hAnsiTheme="majorHAnsi" w:cstheme="majorBidi"/>
      <w:b/>
      <w:color w:val="2F5496" w:themeColor="accent1" w:themeShade="BF"/>
      <w:sz w:val="26"/>
      <w:szCs w:val="26"/>
    </w:rPr>
  </w:style>
  <w:style w:type="paragraph" w:styleId="Nadpis3">
    <w:name w:val="heading 3"/>
    <w:basedOn w:val="Normln"/>
    <w:next w:val="Normln"/>
    <w:link w:val="Nadpis3Char"/>
    <w:uiPriority w:val="9"/>
    <w:unhideWhenUsed/>
    <w:qFormat/>
    <w:rsid w:val="00DE72BE"/>
    <w:pPr>
      <w:keepNext/>
      <w:keepLines/>
      <w:numPr>
        <w:numId w:val="5"/>
      </w:numPr>
      <w:spacing w:before="40" w:after="120"/>
      <w:ind w:left="714" w:hanging="357"/>
      <w:outlineLvl w:val="2"/>
    </w:pPr>
    <w:rPr>
      <w:rFonts w:asciiTheme="majorHAnsi" w:eastAsiaTheme="majorEastAsia" w:hAnsiTheme="majorHAnsi" w:cstheme="majorBidi"/>
      <w:b/>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B614A"/>
    <w:pPr>
      <w:ind w:left="720"/>
      <w:contextualSpacing/>
    </w:pPr>
  </w:style>
  <w:style w:type="character" w:customStyle="1" w:styleId="Nadpis1Char">
    <w:name w:val="Nadpis 1 Char"/>
    <w:basedOn w:val="Standardnpsmoodstavce"/>
    <w:link w:val="Nadpis1"/>
    <w:uiPriority w:val="9"/>
    <w:rsid w:val="00DE72BE"/>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uiPriority w:val="9"/>
    <w:rsid w:val="00DE72BE"/>
    <w:rPr>
      <w:rFonts w:asciiTheme="majorHAnsi" w:eastAsiaTheme="majorEastAsia" w:hAnsiTheme="majorHAnsi" w:cstheme="majorBidi"/>
      <w:b/>
      <w:color w:val="2F5496" w:themeColor="accent1" w:themeShade="BF"/>
      <w:sz w:val="26"/>
      <w:szCs w:val="26"/>
    </w:rPr>
  </w:style>
  <w:style w:type="character" w:customStyle="1" w:styleId="Nadpis3Char">
    <w:name w:val="Nadpis 3 Char"/>
    <w:basedOn w:val="Standardnpsmoodstavce"/>
    <w:link w:val="Nadpis3"/>
    <w:uiPriority w:val="9"/>
    <w:rsid w:val="00DE72BE"/>
    <w:rPr>
      <w:rFonts w:asciiTheme="majorHAnsi" w:eastAsiaTheme="majorEastAsia" w:hAnsiTheme="majorHAnsi" w:cstheme="majorBidi"/>
      <w:b/>
      <w:color w:val="1F3763" w:themeColor="accent1" w:themeShade="7F"/>
      <w:sz w:val="24"/>
      <w:szCs w:val="24"/>
    </w:rPr>
  </w:style>
  <w:style w:type="table" w:styleId="Svtlmkatabulky">
    <w:name w:val="Grid Table Light"/>
    <w:basedOn w:val="Normlntabulka"/>
    <w:uiPriority w:val="40"/>
    <w:rsid w:val="008F1D1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Zhlav">
    <w:name w:val="header"/>
    <w:basedOn w:val="Normln"/>
    <w:link w:val="ZhlavChar"/>
    <w:uiPriority w:val="99"/>
    <w:unhideWhenUsed/>
    <w:rsid w:val="009524E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524EB"/>
  </w:style>
  <w:style w:type="paragraph" w:styleId="Zpat">
    <w:name w:val="footer"/>
    <w:basedOn w:val="Normln"/>
    <w:link w:val="ZpatChar"/>
    <w:uiPriority w:val="99"/>
    <w:unhideWhenUsed/>
    <w:rsid w:val="009524EB"/>
    <w:pPr>
      <w:tabs>
        <w:tab w:val="center" w:pos="4536"/>
        <w:tab w:val="right" w:pos="9072"/>
      </w:tabs>
      <w:spacing w:after="0" w:line="240" w:lineRule="auto"/>
    </w:pPr>
  </w:style>
  <w:style w:type="character" w:customStyle="1" w:styleId="ZpatChar">
    <w:name w:val="Zápatí Char"/>
    <w:basedOn w:val="Standardnpsmoodstavce"/>
    <w:link w:val="Zpat"/>
    <w:uiPriority w:val="99"/>
    <w:rsid w:val="009524EB"/>
  </w:style>
  <w:style w:type="character" w:styleId="Hypertextovodkaz">
    <w:name w:val="Hyperlink"/>
    <w:basedOn w:val="Standardnpsmoodstavce"/>
    <w:uiPriority w:val="99"/>
    <w:unhideWhenUsed/>
    <w:rsid w:val="003C275E"/>
    <w:rPr>
      <w:color w:val="0563C1" w:themeColor="hyperlink"/>
      <w:u w:val="single"/>
    </w:rPr>
  </w:style>
  <w:style w:type="character" w:customStyle="1" w:styleId="UnresolvedMention">
    <w:name w:val="Unresolved Mention"/>
    <w:basedOn w:val="Standardnpsmoodstavce"/>
    <w:uiPriority w:val="99"/>
    <w:semiHidden/>
    <w:unhideWhenUsed/>
    <w:rsid w:val="003C275E"/>
    <w:rPr>
      <w:color w:val="605E5C"/>
      <w:shd w:val="clear" w:color="auto" w:fill="E1DFDD"/>
    </w:rPr>
  </w:style>
  <w:style w:type="paragraph" w:styleId="Bezmezer">
    <w:name w:val="No Spacing"/>
    <w:link w:val="BezmezerChar"/>
    <w:uiPriority w:val="1"/>
    <w:qFormat/>
    <w:rsid w:val="00F0313E"/>
    <w:pPr>
      <w:spacing w:after="0" w:line="240" w:lineRule="auto"/>
    </w:pPr>
    <w:rPr>
      <w:rFonts w:eastAsiaTheme="minorEastAsia"/>
      <w:lang w:val="en-US"/>
    </w:rPr>
  </w:style>
  <w:style w:type="character" w:customStyle="1" w:styleId="BezmezerChar">
    <w:name w:val="Bez mezer Char"/>
    <w:basedOn w:val="Standardnpsmoodstavce"/>
    <w:link w:val="Bezmezer"/>
    <w:uiPriority w:val="1"/>
    <w:rsid w:val="00F0313E"/>
    <w:rPr>
      <w:rFonts w:eastAsiaTheme="minorEastAsia"/>
      <w:lang w:val="en-US"/>
    </w:rPr>
  </w:style>
  <w:style w:type="paragraph" w:styleId="Nadpisobsahu">
    <w:name w:val="TOC Heading"/>
    <w:basedOn w:val="Nadpis1"/>
    <w:next w:val="Normln"/>
    <w:uiPriority w:val="39"/>
    <w:unhideWhenUsed/>
    <w:qFormat/>
    <w:rsid w:val="00F0313E"/>
    <w:pPr>
      <w:numPr>
        <w:numId w:val="0"/>
      </w:numPr>
      <w:outlineLvl w:val="9"/>
    </w:pPr>
    <w:rPr>
      <w:lang w:val="en-US"/>
    </w:rPr>
  </w:style>
  <w:style w:type="paragraph" w:styleId="Obsah1">
    <w:name w:val="toc 1"/>
    <w:basedOn w:val="Normln"/>
    <w:next w:val="Normln"/>
    <w:autoRedefine/>
    <w:uiPriority w:val="39"/>
    <w:unhideWhenUsed/>
    <w:rsid w:val="00F0313E"/>
    <w:pPr>
      <w:spacing w:after="100"/>
    </w:pPr>
  </w:style>
  <w:style w:type="paragraph" w:styleId="Obsah2">
    <w:name w:val="toc 2"/>
    <w:basedOn w:val="Normln"/>
    <w:next w:val="Normln"/>
    <w:autoRedefine/>
    <w:uiPriority w:val="39"/>
    <w:unhideWhenUsed/>
    <w:rsid w:val="00F0313E"/>
    <w:pPr>
      <w:spacing w:after="100"/>
      <w:ind w:left="220"/>
    </w:pPr>
  </w:style>
  <w:style w:type="paragraph" w:styleId="Obsah3">
    <w:name w:val="toc 3"/>
    <w:basedOn w:val="Normln"/>
    <w:next w:val="Normln"/>
    <w:autoRedefine/>
    <w:uiPriority w:val="39"/>
    <w:unhideWhenUsed/>
    <w:rsid w:val="00F0313E"/>
    <w:pPr>
      <w:spacing w:after="100"/>
      <w:ind w:left="440"/>
    </w:pPr>
  </w:style>
  <w:style w:type="table" w:styleId="Mkatabulky">
    <w:name w:val="Table Grid"/>
    <w:basedOn w:val="Normlntabulka"/>
    <w:uiPriority w:val="39"/>
    <w:rsid w:val="00756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4iawc">
    <w:name w:val="q4iawc"/>
    <w:basedOn w:val="Standardnpsmoodstavce"/>
    <w:rsid w:val="00424865"/>
  </w:style>
  <w:style w:type="character" w:customStyle="1" w:styleId="viiyi">
    <w:name w:val="viiyi"/>
    <w:basedOn w:val="Standardnpsmoodstavce"/>
    <w:rsid w:val="00424865"/>
  </w:style>
  <w:style w:type="character" w:customStyle="1" w:styleId="jlqj4b">
    <w:name w:val="jlqj4b"/>
    <w:basedOn w:val="Standardnpsmoodstavce"/>
    <w:rsid w:val="004248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673517">
      <w:bodyDiv w:val="1"/>
      <w:marLeft w:val="0"/>
      <w:marRight w:val="0"/>
      <w:marTop w:val="0"/>
      <w:marBottom w:val="0"/>
      <w:divBdr>
        <w:top w:val="none" w:sz="0" w:space="0" w:color="auto"/>
        <w:left w:val="none" w:sz="0" w:space="0" w:color="auto"/>
        <w:bottom w:val="none" w:sz="0" w:space="0" w:color="auto"/>
        <w:right w:val="none" w:sz="0" w:space="0" w:color="auto"/>
      </w:divBdr>
    </w:div>
    <w:div w:id="965964183">
      <w:bodyDiv w:val="1"/>
      <w:marLeft w:val="0"/>
      <w:marRight w:val="0"/>
      <w:marTop w:val="0"/>
      <w:marBottom w:val="0"/>
      <w:divBdr>
        <w:top w:val="none" w:sz="0" w:space="0" w:color="auto"/>
        <w:left w:val="none" w:sz="0" w:space="0" w:color="auto"/>
        <w:bottom w:val="none" w:sz="0" w:space="0" w:color="auto"/>
        <w:right w:val="none" w:sz="0" w:space="0" w:color="auto"/>
      </w:divBdr>
    </w:div>
    <w:div w:id="1008757243">
      <w:bodyDiv w:val="1"/>
      <w:marLeft w:val="0"/>
      <w:marRight w:val="0"/>
      <w:marTop w:val="0"/>
      <w:marBottom w:val="0"/>
      <w:divBdr>
        <w:top w:val="none" w:sz="0" w:space="0" w:color="auto"/>
        <w:left w:val="none" w:sz="0" w:space="0" w:color="auto"/>
        <w:bottom w:val="none" w:sz="0" w:space="0" w:color="auto"/>
        <w:right w:val="none" w:sz="0" w:space="0" w:color="auto"/>
      </w:divBdr>
    </w:div>
    <w:div w:id="1964654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png"/><Relationship Id="rId34" Type="http://schemas.openxmlformats.org/officeDocument/2006/relationships/hyperlink" Target="https://www.statista.com/statistics/869732/corruption-perception-index-austria/" TargetMode="External"/><Relationship Id="rId42" Type="http://schemas.openxmlformats.org/officeDocument/2006/relationships/hyperlink" Target="https://www.macrotrends.net/countries/EUU/european-union/gdp-gross-domestic-product" TargetMode="External"/><Relationship Id="rId47" Type="http://schemas.openxmlformats.org/officeDocument/2006/relationships/hyperlink" Target="https://de.statista.com/statistik/daten/studie/319461/umfrage/umsatz-ausgewaehlter-industriezweige-des-verarbeitenden-gewerbes-in-oesterreich/" TargetMode="External"/><Relationship Id="rId50" Type="http://schemas.openxmlformats.org/officeDocument/2006/relationships/hyperlink" Target="https://www.rubig.com/" TargetMode="External"/><Relationship Id="rId55" Type="http://schemas.openxmlformats.org/officeDocument/2006/relationships/hyperlink" Target="http://www.hdr.undp.org/en/countries/profiles/AUT" TargetMode="External"/><Relationship Id="rId63" Type="http://schemas.openxmlformats.org/officeDocument/2006/relationships/hyperlink" Target="https://www.bannerbatterien.com/de-at/Home" TargetMode="External"/><Relationship Id="rId68" Type="http://schemas.openxmlformats.org/officeDocument/2006/relationships/hyperlink" Target="https://www.bing.com/search?q=Jihomoravsk%C3%BD+kraj+wikipedia" TargetMode="External"/><Relationship Id="rId76" Type="http://schemas.openxmlformats.org/officeDocument/2006/relationships/hyperlink" Target="https://www.bing.com/search?q=Pardubick%C3%BD+kraj+wikipedia" TargetMode="External"/><Relationship Id="rId84" Type="http://schemas.openxmlformats.org/officeDocument/2006/relationships/hyperlink" Target="http://www.hawle.com/" TargetMode="External"/><Relationship Id="rId89" Type="http://schemas.openxmlformats.org/officeDocument/2006/relationships/hyperlink" Target="https://www.lema.at/uber-lema/" TargetMode="External"/><Relationship Id="rId97"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www.bing.com/search?q=Jiho%C4%8Desk%C3%BD+kraj+wikipedia&amp;FORM=LFACTRE" TargetMode="External"/><Relationship Id="rId92" Type="http://schemas.openxmlformats.org/officeDocument/2006/relationships/hyperlink" Target="https://www.fronius.com/de-at/austria"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2.jpeg"/><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hyperlink" Target="https://www.austria.org/economy" TargetMode="External"/><Relationship Id="rId37" Type="http://schemas.openxmlformats.org/officeDocument/2006/relationships/hyperlink" Target="https://www.fronius.com/en/battery-charging-technology/our-solutions/individual-battery-charging-solutions/selectiva-40" TargetMode="External"/><Relationship Id="rId40" Type="http://schemas.openxmlformats.org/officeDocument/2006/relationships/hyperlink" Target="https://www.keba.com/de/home" TargetMode="External"/><Relationship Id="rId45" Type="http://schemas.openxmlformats.org/officeDocument/2006/relationships/hyperlink" Target="https://de.statista.com/statistik/daten/studie/19292/umfrage/gesamtbevoelkerung-in-oesterreich/" TargetMode="External"/><Relationship Id="rId53" Type="http://schemas.openxmlformats.org/officeDocument/2006/relationships/hyperlink" Target="https://www.transparency.org/en/countries/austria" TargetMode="External"/><Relationship Id="rId58" Type="http://schemas.openxmlformats.org/officeDocument/2006/relationships/footer" Target="footer2.xml"/><Relationship Id="rId66" Type="http://schemas.openxmlformats.org/officeDocument/2006/relationships/hyperlink" Target="https://www.bing.com/search?q=Zl%C3%ADnsk%C3%BD+kraj+wikipedia" TargetMode="External"/><Relationship Id="rId74" Type="http://schemas.openxmlformats.org/officeDocument/2006/relationships/hyperlink" Target="https://www.bing.com/search?q=Kraj+Vyso%C4%8Dina+wikipedia" TargetMode="External"/><Relationship Id="rId79" Type="http://schemas.openxmlformats.org/officeDocument/2006/relationships/hyperlink" Target="http://www.felbermayr.cc/" TargetMode="External"/><Relationship Id="rId87" Type="http://schemas.openxmlformats.org/officeDocument/2006/relationships/hyperlink" Target="http://www.3e-ag.com/" TargetMode="External"/><Relationship Id="rId5" Type="http://schemas.openxmlformats.org/officeDocument/2006/relationships/customXml" Target="../customXml/item5.xml"/><Relationship Id="rId61" Type="http://schemas.openxmlformats.org/officeDocument/2006/relationships/hyperlink" Target="https://aqotec.com/" TargetMode="External"/><Relationship Id="rId82" Type="http://schemas.openxmlformats.org/officeDocument/2006/relationships/hyperlink" Target="http://www.tat.at/" TargetMode="External"/><Relationship Id="rId90" Type="http://schemas.openxmlformats.org/officeDocument/2006/relationships/hyperlink" Target="https://www.efko.at/unternehmen/" TargetMode="External"/><Relationship Id="rId95" Type="http://schemas.openxmlformats.org/officeDocument/2006/relationships/header" Target="header6.xml"/><Relationship Id="rId19" Type="http://schemas.openxmlformats.org/officeDocument/2006/relationships/hyperlink" Target="https://www.teufelberger.com/de/produkte-services.html" TargetMode="External"/><Relationship Id="rId14" Type="http://schemas.openxmlformats.org/officeDocument/2006/relationships/header" Target="header2.xml"/><Relationship Id="rId22" Type="http://schemas.openxmlformats.org/officeDocument/2006/relationships/hyperlink" Target="https://en.wikipedia.org/wiki/Z%C3%A1b%C5%99eh"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www.engelglobal.com/de/at/index.html" TargetMode="External"/><Relationship Id="rId43" Type="http://schemas.openxmlformats.org/officeDocument/2006/relationships/hyperlink" Target="https://de.statista.com/statistik/daten/studie/217600/umfrage/wichtigste-exportlaender-fuer-oesterreich/" TargetMode="External"/><Relationship Id="rId48" Type="http://schemas.openxmlformats.org/officeDocument/2006/relationships/hyperlink" Target="https://de-statista-com.proxy.library.upenn.edu/statistik/daten/studie/703733/umfrage/bruttoinlandsprodukt-bip-pro-kopf-in-oesterreich-nach-bundeslaendern/" TargetMode="External"/><Relationship Id="rId56" Type="http://schemas.openxmlformats.org/officeDocument/2006/relationships/hyperlink" Target="https://wko.at/statistik/prognose/prognose_l.pdf" TargetMode="External"/><Relationship Id="rId64" Type="http://schemas.openxmlformats.org/officeDocument/2006/relationships/hyperlink" Target="http://www.magnusaustria.eu/" TargetMode="External"/><Relationship Id="rId69" Type="http://schemas.openxmlformats.org/officeDocument/2006/relationships/hyperlink" Target="http://www.ebner.cc/" TargetMode="External"/><Relationship Id="rId77" Type="http://schemas.openxmlformats.org/officeDocument/2006/relationships/hyperlink" Target="http://www.wolfsystem.com/" TargetMode="External"/><Relationship Id="rId8" Type="http://schemas.openxmlformats.org/officeDocument/2006/relationships/settings" Target="settings.xml"/><Relationship Id="rId51" Type="http://schemas.openxmlformats.org/officeDocument/2006/relationships/hyperlink" Target="http://www.statistik-austria.at/web_en/statistics/PeopleSociety/population/demographic_forecasts/labour_force_forecasts/index.html" TargetMode="External"/><Relationship Id="rId72" Type="http://schemas.openxmlformats.org/officeDocument/2006/relationships/hyperlink" Target="https://www.bing.com/search?q=%C3%9Asteck%C3%BD+kraj+wikipedia" TargetMode="External"/><Relationship Id="rId80" Type="http://schemas.openxmlformats.org/officeDocument/2006/relationships/hyperlink" Target="https://www.kiefel.com/de/Kiefel-Packaging" TargetMode="External"/><Relationship Id="rId85" Type="http://schemas.openxmlformats.org/officeDocument/2006/relationships/hyperlink" Target="http://www.keba.com/" TargetMode="External"/><Relationship Id="rId93"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harald.fiebiger@bannerbatterien.com" TargetMode="External"/><Relationship Id="rId25" Type="http://schemas.openxmlformats.org/officeDocument/2006/relationships/hyperlink" Target="https://www.fronius.com/de-at/austria/ueber-fronius/geschichte" TargetMode="External"/><Relationship Id="rId33" Type="http://schemas.openxmlformats.org/officeDocument/2006/relationships/hyperlink" Target="https://www.bannerbatterien.com/de-at/Unternehmen/The-Power-Company" TargetMode="External"/><Relationship Id="rId38" Type="http://schemas.openxmlformats.org/officeDocument/2006/relationships/hyperlink" Target="https://www.fronius.com/en/welding-technology" TargetMode="External"/><Relationship Id="rId46" Type="http://schemas.openxmlformats.org/officeDocument/2006/relationships/hyperlink" Target="https://de.statista.com/statistik/daten/studie/944217/umfrage/flaeche-von-oesterreich-nach-bundeslaendern/" TargetMode="External"/><Relationship Id="rId59" Type="http://schemas.openxmlformats.org/officeDocument/2006/relationships/header" Target="header4.xml"/><Relationship Id="rId67" Type="http://schemas.openxmlformats.org/officeDocument/2006/relationships/hyperlink" Target="https://www.schmachtl.at/de/" TargetMode="External"/><Relationship Id="rId20" Type="http://schemas.openxmlformats.org/officeDocument/2006/relationships/image" Target="media/image5.png"/><Relationship Id="rId41" Type="http://schemas.openxmlformats.org/officeDocument/2006/relationships/hyperlink" Target="https://www.land-oberoesterreich.gv.at/49303.htm" TargetMode="External"/><Relationship Id="rId54" Type="http://schemas.openxmlformats.org/officeDocument/2006/relationships/hyperlink" Target="https://www.transparency.org/en/countries/czech-republic" TargetMode="External"/><Relationship Id="rId62" Type="http://schemas.openxmlformats.org/officeDocument/2006/relationships/hyperlink" Target="https://www.aumayr.com/" TargetMode="External"/><Relationship Id="rId70" Type="http://schemas.openxmlformats.org/officeDocument/2006/relationships/hyperlink" Target="https://www.bing.com/search?q=Jiho%C4%8Desk%C3%BD+kraj+wikipedia" TargetMode="External"/><Relationship Id="rId75" Type="http://schemas.openxmlformats.org/officeDocument/2006/relationships/hyperlink" Target="https://www.bing.com/search?q=St%C5%99edo%C4%8Desk%C3%BD+kraj+wikipedia" TargetMode="External"/><Relationship Id="rId83" Type="http://schemas.openxmlformats.org/officeDocument/2006/relationships/hyperlink" Target="https://www.bing.com/search?q=St%C5%99edo%C4%8Desk%C3%BD+kraj+wikipedia" TargetMode="External"/><Relationship Id="rId88" Type="http://schemas.openxmlformats.org/officeDocument/2006/relationships/hyperlink" Target="http://www.eurofoam.at/" TargetMode="External"/><Relationship Id="rId91" Type="http://schemas.openxmlformats.org/officeDocument/2006/relationships/hyperlink" Target="https://www.teufelberger.com/de/ueber-uns.html"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image" Target="media/image11.png"/><Relationship Id="rId36" Type="http://schemas.openxmlformats.org/officeDocument/2006/relationships/hyperlink" Target="https://www.wko.at/site/export-center-ooe/start.html" TargetMode="External"/><Relationship Id="rId49" Type="http://schemas.openxmlformats.org/officeDocument/2006/relationships/hyperlink" Target="https://de.statista.com/statistik/daten/studie/50088/umfrage/wachstum-des-bruttoinlandsprodukts-bip-in-oesterreich-nach-bundeslaendern/" TargetMode="External"/><Relationship Id="rId57" Type="http://schemas.openxmlformats.org/officeDocument/2006/relationships/header" Target="header3.xml"/><Relationship Id="rId10" Type="http://schemas.openxmlformats.org/officeDocument/2006/relationships/footnotes" Target="footnotes.xml"/><Relationship Id="rId31" Type="http://schemas.openxmlformats.org/officeDocument/2006/relationships/hyperlink" Target="https://www.wko.at/service/aussenwirtschaft/exportwirtschaft.pdf" TargetMode="External"/><Relationship Id="rId44" Type="http://schemas.openxmlformats.org/officeDocument/2006/relationships/hyperlink" Target="https://de.statista.com/statistik/daten/studie/743118/umfrage/bevoelkerung-von-oberoesterreich/" TargetMode="External"/><Relationship Id="rId52" Type="http://schemas.openxmlformats.org/officeDocument/2006/relationships/hyperlink" Target="https://www.teufelberger.com/de/" TargetMode="External"/><Relationship Id="rId60" Type="http://schemas.openxmlformats.org/officeDocument/2006/relationships/hyperlink" Target="https://www.br-automation.com/de-at/" TargetMode="External"/><Relationship Id="rId65" Type="http://schemas.openxmlformats.org/officeDocument/2006/relationships/hyperlink" Target="https://www.reca.co.at/de/" TargetMode="External"/><Relationship Id="rId73" Type="http://schemas.openxmlformats.org/officeDocument/2006/relationships/hyperlink" Target="https://www.bing.com/search?q=Plze%C5%88sk%C3%BD+kraj+wikipedia" TargetMode="External"/><Relationship Id="rId78" Type="http://schemas.openxmlformats.org/officeDocument/2006/relationships/hyperlink" Target="https://www.bing.com/search?q=Hlavn%C3%AD+m%C4%9Bsto+Praha+wikipedia" TargetMode="External"/><Relationship Id="rId81" Type="http://schemas.openxmlformats.org/officeDocument/2006/relationships/hyperlink" Target="http://www.kroneisl-stahl.com/" TargetMode="External"/><Relationship Id="rId86" Type="http://schemas.openxmlformats.org/officeDocument/2006/relationships/hyperlink" Target="https://www.bing.com/search?q=Jihomoravsk%C3%BD+kraj+wikipedia" TargetMode="External"/><Relationship Id="rId9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hyperlink" Target="https://www.fronius.com/en/solar-energy/home-owners/blog/winner-of-solar-battery-test-fronius-and-by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2022-02-09T00:00:00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BA52A9853AC4D9468BF5A94880CB9ABD" ma:contentTypeVersion="4" ma:contentTypeDescription="Ein neues Dokument erstellen." ma:contentTypeScope="" ma:versionID="17e998a946e9d046200a063cede702a5">
  <xsd:schema xmlns:xsd="http://www.w3.org/2001/XMLSchema" xmlns:xs="http://www.w3.org/2001/XMLSchema" xmlns:p="http://schemas.microsoft.com/office/2006/metadata/properties" xmlns:ns3="ca2c7c72-576c-40c6-bf6c-f941df5d330c" targetNamespace="http://schemas.microsoft.com/office/2006/metadata/properties" ma:root="true" ma:fieldsID="0d8ee72d955a760872a59001e02bb08f" ns3:_="">
    <xsd:import namespace="ca2c7c72-576c-40c6-bf6c-f941df5d330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2c7c72-576c-40c6-bf6c-f941df5d33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BAD1C72-A108-44F3-A65B-29D691B53E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2c7c72-576c-40c6-bf6c-f941df5d33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E4C8C3-977D-453C-A138-67A5B1888367}">
  <ds:schemaRefs>
    <ds:schemaRef ds:uri="ca2c7c72-576c-40c6-bf6c-f941df5d330c"/>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93BB7AB3-CE73-4303-A3FB-0A16F9071133}">
  <ds:schemaRefs>
    <ds:schemaRef ds:uri="http://schemas.microsoft.com/sharepoint/v3/contenttype/forms"/>
  </ds:schemaRefs>
</ds:datastoreItem>
</file>

<file path=customXml/itemProps5.xml><?xml version="1.0" encoding="utf-8"?>
<ds:datastoreItem xmlns:ds="http://schemas.openxmlformats.org/officeDocument/2006/customXml" ds:itemID="{1B07212E-4EDB-4968-A77C-8E4B0B518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26</Pages>
  <Words>9036</Words>
  <Characters>53318</Characters>
  <Application>Microsoft Office Word</Application>
  <DocSecurity>0</DocSecurity>
  <Lines>444</Lines>
  <Paragraphs>124</Paragraphs>
  <ScaleCrop>false</ScaleCrop>
  <HeadingPairs>
    <vt:vector size="6" baseType="variant">
      <vt:variant>
        <vt:lpstr>Název</vt:lpstr>
      </vt:variant>
      <vt:variant>
        <vt:i4>1</vt:i4>
      </vt:variant>
      <vt:variant>
        <vt:lpstr>Title</vt:lpstr>
      </vt:variant>
      <vt:variant>
        <vt:i4>1</vt:i4>
      </vt:variant>
      <vt:variant>
        <vt:lpstr>Titel</vt:lpstr>
      </vt:variant>
      <vt:variant>
        <vt:i4>1</vt:i4>
      </vt:variant>
    </vt:vector>
  </HeadingPairs>
  <TitlesOfParts>
    <vt:vector size="3" baseType="lpstr">
      <vt:lpstr>Analýza Rakousko/ Horní Rakousko</vt:lpstr>
      <vt:lpstr>Analyse Report Österreich/Oberösterreich</vt:lpstr>
      <vt:lpstr>Analyse Report Österreich/Oberösterreich</vt:lpstr>
    </vt:vector>
  </TitlesOfParts>
  <Company/>
  <LinksUpToDate>false</LinksUpToDate>
  <CharactersWithSpaces>62230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Analýza Rakousko/ Horní Rakousko</dc:title>
  <dc:subject>Interreg project ATCZ240 - Cross-cultural-communication network (CCCN)</dc:subject>
  <dc:creator>Fuereder Robert</dc:creator>
  <cp:keywords/>
  <dc:description/>
  <cp:lastModifiedBy>Bc. Klára Houserová</cp:lastModifiedBy>
  <cp:revision>38</cp:revision>
  <cp:lastPrinted>2022-06-23T05:48:00Z</cp:lastPrinted>
  <dcterms:created xsi:type="dcterms:W3CDTF">2022-06-08T05:46:00Z</dcterms:created>
  <dcterms:modified xsi:type="dcterms:W3CDTF">2022-06-23T05:48:00Z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0x010100BA52A9853AC4D9468BF5A94880CB9ABD</vt:lpwstr>
  </property>
</Properties>
</file>