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8F" w:rsidRPr="00940378" w:rsidRDefault="00B8418F" w:rsidP="00B8418F">
      <w:pPr>
        <w:spacing w:before="240" w:after="240"/>
        <w:ind w:right="232"/>
        <w:jc w:val="right"/>
        <w:rPr>
          <w:rFonts w:ascii="Calibri" w:hAnsi="Calibri" w:cs="Calibri"/>
          <w:b/>
        </w:rPr>
      </w:pPr>
      <w:r>
        <w:rPr>
          <w:rFonts w:ascii="Calibri" w:hAnsi="Calibri"/>
          <w:b/>
        </w:rPr>
        <w:t>PŘÍLOHA  A2</w:t>
      </w:r>
    </w:p>
    <w:tbl>
      <w:tblPr>
        <w:tblW w:w="12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105"/>
        <w:gridCol w:w="2382"/>
        <w:gridCol w:w="7171"/>
        <w:gridCol w:w="82"/>
        <w:gridCol w:w="248"/>
        <w:gridCol w:w="516"/>
        <w:gridCol w:w="222"/>
        <w:gridCol w:w="1264"/>
        <w:gridCol w:w="222"/>
      </w:tblGrid>
      <w:tr w:rsidR="00B8418F" w:rsidRPr="00D9101B" w:rsidTr="000D0FA9">
        <w:trPr>
          <w:gridBefore w:val="1"/>
          <w:gridAfter w:val="6"/>
          <w:wBefore w:w="108" w:type="dxa"/>
          <w:wAfter w:w="2890" w:type="dxa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FDE9D9"/>
          </w:tcPr>
          <w:p w:rsidR="00B8418F" w:rsidRPr="00D9101B" w:rsidRDefault="00B8418F" w:rsidP="000D0FA9">
            <w:pPr>
              <w:pStyle w:val="Nadpis1"/>
              <w:tabs>
                <w:tab w:val="clear" w:pos="432"/>
                <w:tab w:val="left" w:pos="-2242"/>
              </w:tabs>
              <w:spacing w:after="240"/>
              <w:ind w:left="-2242" w:firstLine="0"/>
              <w:jc w:val="center"/>
              <w:rPr>
                <w:rFonts w:ascii="Calibri" w:eastAsia="Arial Unicode MS" w:hAnsi="Calibri"/>
                <w:b/>
                <w:color w:val="000000"/>
                <w:sz w:val="24"/>
                <w:szCs w:val="24"/>
              </w:rPr>
            </w:pPr>
            <w:r w:rsidRPr="00D9101B">
              <w:rPr>
                <w:rFonts w:ascii="Calibri" w:eastAsia="Arial Unicode MS" w:hAnsi="Calibri"/>
                <w:b/>
                <w:color w:val="000000"/>
                <w:sz w:val="24"/>
                <w:szCs w:val="24"/>
              </w:rPr>
              <w:t>CENOVÁ NABÍDKA – údaje pro hodnocení</w:t>
            </w:r>
          </w:p>
        </w:tc>
      </w:tr>
      <w:tr w:rsidR="00B8418F" w:rsidRPr="00D9101B" w:rsidTr="000D0F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108" w:type="dxa"/>
          <w:wAfter w:w="2890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8F" w:rsidRPr="00D9101B" w:rsidRDefault="00B8418F" w:rsidP="00E71B5A">
            <w:pPr>
              <w:spacing w:before="240" w:after="240"/>
              <w:rPr>
                <w:rFonts w:ascii="Calibri" w:hAnsi="Calibri"/>
              </w:rPr>
            </w:pPr>
            <w:r w:rsidRPr="00D9101B">
              <w:rPr>
                <w:rFonts w:ascii="Calibri" w:hAnsi="Calibri"/>
              </w:rPr>
              <w:t>Název: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8F" w:rsidRPr="00D9101B" w:rsidRDefault="000D0FA9" w:rsidP="00E71B5A">
            <w:pPr>
              <w:spacing w:before="240" w:after="24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Grafika a tisk</w:t>
            </w:r>
          </w:p>
        </w:tc>
      </w:tr>
      <w:tr w:rsidR="00B8418F" w:rsidRPr="00D9101B" w:rsidTr="000D0F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108" w:type="dxa"/>
          <w:wAfter w:w="2890" w:type="dxa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B8418F" w:rsidRPr="00D9101B" w:rsidRDefault="00B8418F" w:rsidP="000D0FA9">
            <w:pPr>
              <w:spacing w:before="240" w:after="240"/>
              <w:ind w:left="-2204"/>
              <w:jc w:val="center"/>
              <w:rPr>
                <w:rFonts w:ascii="Calibri" w:hAnsi="Calibri"/>
                <w:b/>
              </w:rPr>
            </w:pPr>
            <w:r w:rsidRPr="00D9101B">
              <w:rPr>
                <w:rFonts w:ascii="Calibri" w:hAnsi="Calibri"/>
                <w:b/>
              </w:rPr>
              <w:t xml:space="preserve">Hodnotící </w:t>
            </w:r>
            <w:proofErr w:type="gramStart"/>
            <w:r w:rsidRPr="00D9101B">
              <w:rPr>
                <w:rFonts w:ascii="Calibri" w:hAnsi="Calibri"/>
                <w:b/>
              </w:rPr>
              <w:t>kritérium</w:t>
            </w:r>
            <w:r>
              <w:rPr>
                <w:rFonts w:ascii="Calibri" w:hAnsi="Calibri"/>
                <w:b/>
              </w:rPr>
              <w:t xml:space="preserve">  </w:t>
            </w:r>
            <w:r w:rsidRPr="00D9101B">
              <w:rPr>
                <w:rFonts w:ascii="Calibri" w:hAnsi="Calibri"/>
                <w:b/>
              </w:rPr>
              <w:t xml:space="preserve"> – </w:t>
            </w:r>
            <w:r>
              <w:rPr>
                <w:rFonts w:ascii="Calibri" w:hAnsi="Calibri"/>
                <w:b/>
              </w:rPr>
              <w:t xml:space="preserve">  </w:t>
            </w:r>
            <w:r w:rsidR="000D0FA9">
              <w:rPr>
                <w:rFonts w:ascii="Calibri" w:hAnsi="Calibri"/>
                <w:b/>
              </w:rPr>
              <w:t>nejnižší</w:t>
            </w:r>
            <w:proofErr w:type="gramEnd"/>
            <w:r w:rsidR="000D0FA9">
              <w:rPr>
                <w:rFonts w:ascii="Calibri" w:hAnsi="Calibri"/>
                <w:b/>
              </w:rPr>
              <w:t xml:space="preserve"> </w:t>
            </w:r>
            <w:r w:rsidRPr="00D9101B">
              <w:rPr>
                <w:rFonts w:ascii="Calibri" w:hAnsi="Calibri"/>
                <w:b/>
              </w:rPr>
              <w:t>Celková nabídková cena</w:t>
            </w:r>
            <w:r w:rsidR="000D0FA9">
              <w:rPr>
                <w:rFonts w:ascii="Calibri" w:hAnsi="Calibri"/>
                <w:b/>
              </w:rPr>
              <w:t xml:space="preserve"> bez DPH</w:t>
            </w:r>
          </w:p>
        </w:tc>
      </w:tr>
      <w:tr w:rsidR="00B8418F" w:rsidRPr="00D9101B" w:rsidTr="000D0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406" w:type="dxa"/>
            <w:gridSpan w:val="4"/>
          </w:tcPr>
          <w:tbl>
            <w:tblPr>
              <w:tblW w:w="92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60"/>
              <w:gridCol w:w="3322"/>
              <w:gridCol w:w="960"/>
              <w:gridCol w:w="1000"/>
              <w:gridCol w:w="960"/>
              <w:gridCol w:w="960"/>
            </w:tblGrid>
            <w:tr w:rsidR="0077739E" w:rsidRPr="0077739E" w:rsidTr="006E0A3F">
              <w:trPr>
                <w:trHeight w:val="780"/>
              </w:trPr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77739E" w:rsidRPr="0077739E" w:rsidRDefault="0077739E" w:rsidP="0077739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73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Položka</w:t>
                  </w:r>
                </w:p>
              </w:tc>
              <w:tc>
                <w:tcPr>
                  <w:tcW w:w="3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77739E" w:rsidRPr="0077739E" w:rsidRDefault="0077739E" w:rsidP="0077739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73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popis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77739E" w:rsidRPr="0077739E" w:rsidRDefault="0077739E" w:rsidP="0077739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73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počet ks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77739E" w:rsidRPr="0077739E" w:rsidRDefault="0077739E" w:rsidP="0077739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773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cena bez DPH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77739E" w:rsidRPr="0077739E" w:rsidRDefault="0077739E" w:rsidP="0077739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773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DPH 21%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:rsidR="0077739E" w:rsidRPr="0077739E" w:rsidRDefault="0077739E" w:rsidP="0077739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773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Cena včetně DPH</w:t>
                  </w:r>
                </w:p>
              </w:tc>
            </w:tr>
            <w:tr w:rsidR="00B42912" w:rsidRPr="0077739E" w:rsidTr="006E0A3F">
              <w:trPr>
                <w:trHeight w:val="60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912" w:rsidRPr="00B42912" w:rsidRDefault="00B4291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429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informační a osvětové letáky (dvojjazyčné)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912" w:rsidRPr="00B42912" w:rsidRDefault="00B4291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429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formát A4, oboustranný tisk, barevně, recyklovaný papír, gramáž 120, 4 různá témata letáků, každé téma po 400 ks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912" w:rsidRPr="00B42912" w:rsidRDefault="00B42912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429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1 600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912" w:rsidRPr="0077739E" w:rsidRDefault="00B42912" w:rsidP="0077739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773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912" w:rsidRPr="0077739E" w:rsidRDefault="00B42912" w:rsidP="0077739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773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912" w:rsidRPr="0077739E" w:rsidRDefault="00B42912" w:rsidP="0077739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773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42912" w:rsidRPr="0077739E" w:rsidTr="006E0A3F">
              <w:trPr>
                <w:trHeight w:val="115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912" w:rsidRPr="00B42912" w:rsidRDefault="00B4291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429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brožurka - manuál kvality kompostárny - certifikace 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912" w:rsidRPr="00B42912" w:rsidRDefault="00B4291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429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Formát A4, počet listů 20, tisk oboustranný, barevný, vazba V1 s očkem, gramáž 80, gramáž </w:t>
                  </w:r>
                  <w:proofErr w:type="spellStart"/>
                  <w:r w:rsidRPr="00B429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obalka</w:t>
                  </w:r>
                  <w:proofErr w:type="spellEnd"/>
                  <w:r w:rsidRPr="00B429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120, recyklovaný papír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912" w:rsidRPr="00B42912" w:rsidRDefault="00B42912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429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912" w:rsidRPr="0077739E" w:rsidRDefault="00B42912" w:rsidP="0077739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773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912" w:rsidRPr="0077739E" w:rsidRDefault="00B42912" w:rsidP="0077739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773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912" w:rsidRPr="0077739E" w:rsidRDefault="00B42912" w:rsidP="0077739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773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42912" w:rsidRPr="0077739E" w:rsidTr="006E0A3F">
              <w:trPr>
                <w:trHeight w:val="85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912" w:rsidRPr="00B42912" w:rsidRDefault="00B4291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429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brožura - sborník závěrečné konference 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912" w:rsidRPr="00B42912" w:rsidRDefault="00B4291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429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formát A4, počet listů 60, tisk barevný a oboustranný, recyklovaný papír, gramáž 80, gramáž </w:t>
                  </w:r>
                  <w:proofErr w:type="spellStart"/>
                  <w:r w:rsidRPr="00B429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obalka</w:t>
                  </w:r>
                  <w:proofErr w:type="spellEnd"/>
                  <w:r w:rsidRPr="00B429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120, kroužková vazba kovová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912" w:rsidRPr="00B42912" w:rsidRDefault="00B42912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429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912" w:rsidRPr="0077739E" w:rsidRDefault="00B42912" w:rsidP="0077739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773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912" w:rsidRPr="0077739E" w:rsidRDefault="00B42912" w:rsidP="0077739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773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912" w:rsidRPr="0077739E" w:rsidRDefault="00B42912" w:rsidP="0077739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773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42912" w:rsidRPr="0077739E" w:rsidTr="006E0A3F">
              <w:trPr>
                <w:trHeight w:val="52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912" w:rsidRPr="00B42912" w:rsidRDefault="00B4291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429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Osvětové video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912" w:rsidRPr="00B42912" w:rsidRDefault="00B4291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429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grafika, 3 minuty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912" w:rsidRPr="00B42912" w:rsidRDefault="00B42912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429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912" w:rsidRPr="0077739E" w:rsidRDefault="00B42912" w:rsidP="0077739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773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912" w:rsidRPr="0077739E" w:rsidRDefault="00B42912" w:rsidP="0077739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773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912" w:rsidRPr="0077739E" w:rsidRDefault="00B42912" w:rsidP="0077739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773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42912" w:rsidRPr="0077739E" w:rsidTr="006E0A3F">
              <w:trPr>
                <w:trHeight w:val="30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912" w:rsidRPr="00B42912" w:rsidRDefault="00B4291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429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Banner interiér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912" w:rsidRPr="00B42912" w:rsidRDefault="00B4291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429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rollup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912" w:rsidRPr="00B42912" w:rsidRDefault="00B42912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429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912" w:rsidRPr="0077739E" w:rsidRDefault="00B42912" w:rsidP="0077739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773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912" w:rsidRPr="0077739E" w:rsidRDefault="00B42912" w:rsidP="0077739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773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912" w:rsidRPr="0077739E" w:rsidRDefault="00B42912" w:rsidP="0077739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773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42912" w:rsidRPr="0077739E" w:rsidTr="006E0A3F">
              <w:trPr>
                <w:trHeight w:val="81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912" w:rsidRPr="00B42912" w:rsidRDefault="00B4291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429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banner exteriér - plachta na stan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912" w:rsidRPr="00B42912" w:rsidRDefault="00B4291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429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plachta na stan, 300 x 200 cm, tisk oboustranný (3 bloky po 100 cm - texty banneru)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912" w:rsidRPr="00B42912" w:rsidRDefault="00B42912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429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912" w:rsidRPr="0077739E" w:rsidRDefault="00B42912" w:rsidP="0077739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773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912" w:rsidRPr="0077739E" w:rsidRDefault="00B42912" w:rsidP="0077739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773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912" w:rsidRPr="0077739E" w:rsidRDefault="00B42912" w:rsidP="0077739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773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42912" w:rsidRPr="0077739E" w:rsidTr="006E0A3F">
              <w:trPr>
                <w:trHeight w:val="81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912" w:rsidRPr="00B42912" w:rsidRDefault="00B4291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429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brožurka - Metodika </w:t>
                  </w:r>
                  <w:proofErr w:type="gramStart"/>
                  <w:r w:rsidRPr="00B429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T.1.1.5</w:t>
                  </w:r>
                  <w:proofErr w:type="gramEnd"/>
                  <w:r w:rsidRPr="00B429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912" w:rsidRPr="00B42912" w:rsidRDefault="00B4291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429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formát A4, barevně, oboustranný tisk, gramáž 80, počet listů 12+2, papír recyklovaný, vazba V1 s </w:t>
                  </w:r>
                  <w:proofErr w:type="gramStart"/>
                  <w:r w:rsidRPr="00B429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očkem ( +přelep</w:t>
                  </w:r>
                  <w:proofErr w:type="gramEnd"/>
                  <w:r w:rsidRPr="00B429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na CD 100 ks)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912" w:rsidRPr="00B42912" w:rsidRDefault="00B42912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429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912" w:rsidRPr="0077739E" w:rsidRDefault="00B42912" w:rsidP="0077739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773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912" w:rsidRPr="0077739E" w:rsidRDefault="00B42912" w:rsidP="0077739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773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912" w:rsidRPr="0077739E" w:rsidRDefault="00B42912" w:rsidP="0077739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773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42912" w:rsidRPr="0077739E" w:rsidTr="006E0A3F">
              <w:trPr>
                <w:trHeight w:val="84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912" w:rsidRPr="00B42912" w:rsidRDefault="00B4291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429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brožurka - Metodika + případové studie T 1.2.1.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912" w:rsidRPr="00B42912" w:rsidRDefault="00B4291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429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formát A4, barevně, obo</w:t>
                  </w:r>
                  <w:r w:rsidR="00F8358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</w:t>
                  </w:r>
                  <w:r w:rsidRPr="00B429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stranný tisk, gramáž 80, počet listů 16+2, papír recyklovaný, vazba V1 s očkem (+přelep cd 100 ks)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912" w:rsidRPr="00B42912" w:rsidRDefault="00B42912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429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912" w:rsidRPr="0077739E" w:rsidRDefault="00B42912" w:rsidP="0077739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773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912" w:rsidRPr="0077739E" w:rsidRDefault="00B42912" w:rsidP="0077739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773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912" w:rsidRPr="0077739E" w:rsidRDefault="00B42912" w:rsidP="0077739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773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42912" w:rsidRPr="0077739E" w:rsidTr="006E0A3F">
              <w:trPr>
                <w:trHeight w:val="85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912" w:rsidRPr="00B42912" w:rsidRDefault="00B4291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429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brožura - Hlavní směrnice + přílohy T1.3.1. +T1.3.2. +T1.3.3.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912" w:rsidRPr="00B42912" w:rsidRDefault="00B4291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429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formát  A4, barevně, obo</w:t>
                  </w:r>
                  <w:r w:rsidR="00F8358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</w:t>
                  </w:r>
                  <w:bookmarkStart w:id="0" w:name="_GoBack"/>
                  <w:bookmarkEnd w:id="0"/>
                  <w:r w:rsidRPr="00B429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stranný tisk, gramáž 80, počet listů 20+2, papír recyklovaný, vazba V1 s očkem (+ přelep CD 100 ks)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2912" w:rsidRPr="00B42912" w:rsidRDefault="00B42912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4291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912" w:rsidRPr="0077739E" w:rsidRDefault="00B42912" w:rsidP="0077739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773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912" w:rsidRPr="0077739E" w:rsidRDefault="00B42912" w:rsidP="0077739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773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2912" w:rsidRPr="0077739E" w:rsidRDefault="00B42912" w:rsidP="0077739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7739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7739E" w:rsidRPr="0077739E" w:rsidTr="006E0A3F">
              <w:trPr>
                <w:trHeight w:val="61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77739E" w:rsidRPr="0077739E" w:rsidRDefault="0077739E" w:rsidP="0077739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73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NABÍDKOVÁ CENA CELKEM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77739E" w:rsidRPr="0077739E" w:rsidRDefault="0077739E" w:rsidP="0077739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73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7739E" w:rsidRPr="0077739E" w:rsidRDefault="0077739E" w:rsidP="0077739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73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7739E" w:rsidRPr="0077739E" w:rsidRDefault="0077739E" w:rsidP="0077739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73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7739E" w:rsidRPr="0077739E" w:rsidRDefault="0077739E" w:rsidP="0077739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73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7739E" w:rsidRPr="0077739E" w:rsidRDefault="0077739E" w:rsidP="0077739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73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D0FA9" w:rsidRPr="00D9101B" w:rsidRDefault="000D0FA9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254" w:type="dxa"/>
          </w:tcPr>
          <w:p w:rsidR="00B8418F" w:rsidRPr="00D9101B" w:rsidRDefault="00B8418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588" w:type="dxa"/>
          </w:tcPr>
          <w:p w:rsidR="00B8418F" w:rsidRPr="00D9101B" w:rsidRDefault="00B8418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B8418F" w:rsidRPr="00D9101B" w:rsidRDefault="00B8418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1520" w:type="dxa"/>
          </w:tcPr>
          <w:p w:rsidR="00B8418F" w:rsidRPr="00D9101B" w:rsidRDefault="00B8418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B8418F" w:rsidRPr="00D9101B" w:rsidRDefault="00B8418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</w:tr>
    </w:tbl>
    <w:p w:rsidR="00534CFC" w:rsidRDefault="00534CFC"/>
    <w:p w:rsidR="000D0FA9" w:rsidRPr="000D0FA9" w:rsidRDefault="000D0FA9">
      <w:pPr>
        <w:rPr>
          <w:rFonts w:asciiTheme="minorHAnsi" w:hAnsiTheme="minorHAnsi" w:cstheme="minorHAnsi"/>
          <w:sz w:val="22"/>
          <w:szCs w:val="22"/>
        </w:rPr>
      </w:pPr>
      <w:r w:rsidRPr="000D0FA9">
        <w:rPr>
          <w:rFonts w:asciiTheme="minorHAnsi" w:hAnsiTheme="minorHAnsi" w:cstheme="minorHAnsi"/>
          <w:sz w:val="22"/>
          <w:szCs w:val="22"/>
        </w:rPr>
        <w:t>V …………</w:t>
      </w:r>
      <w:r w:rsidR="0021771D">
        <w:rPr>
          <w:rFonts w:asciiTheme="minorHAnsi" w:hAnsiTheme="minorHAnsi" w:cstheme="minorHAnsi"/>
          <w:sz w:val="22"/>
          <w:szCs w:val="22"/>
        </w:rPr>
        <w:t>……………………………</w:t>
      </w:r>
      <w:proofErr w:type="gramStart"/>
      <w:r w:rsidR="0021771D">
        <w:rPr>
          <w:rFonts w:asciiTheme="minorHAnsi" w:hAnsiTheme="minorHAnsi" w:cstheme="minorHAnsi"/>
          <w:sz w:val="22"/>
          <w:szCs w:val="22"/>
        </w:rPr>
        <w:t>…..</w:t>
      </w:r>
      <w:r w:rsidRPr="000D0FA9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Pr="000D0FA9">
        <w:rPr>
          <w:rFonts w:asciiTheme="minorHAnsi" w:hAnsiTheme="minorHAnsi" w:cstheme="minorHAnsi"/>
          <w:sz w:val="22"/>
          <w:szCs w:val="22"/>
        </w:rPr>
        <w:t>… dne ……</w:t>
      </w:r>
      <w:r w:rsidR="0021771D">
        <w:rPr>
          <w:rFonts w:asciiTheme="minorHAnsi" w:hAnsiTheme="minorHAnsi" w:cstheme="minorHAnsi"/>
          <w:sz w:val="22"/>
          <w:szCs w:val="22"/>
        </w:rPr>
        <w:t>….</w:t>
      </w:r>
      <w:r w:rsidRPr="000D0FA9">
        <w:rPr>
          <w:rFonts w:asciiTheme="minorHAnsi" w:hAnsiTheme="minorHAnsi" w:cstheme="minorHAnsi"/>
          <w:sz w:val="22"/>
          <w:szCs w:val="22"/>
        </w:rPr>
        <w:t>………</w:t>
      </w:r>
    </w:p>
    <w:p w:rsidR="000D0FA9" w:rsidRPr="000D0FA9" w:rsidRDefault="000D0FA9">
      <w:pPr>
        <w:rPr>
          <w:rFonts w:asciiTheme="minorHAnsi" w:hAnsiTheme="minorHAnsi" w:cstheme="minorHAnsi"/>
          <w:sz w:val="22"/>
          <w:szCs w:val="22"/>
        </w:rPr>
      </w:pPr>
    </w:p>
    <w:p w:rsidR="000D0FA9" w:rsidRPr="000D0FA9" w:rsidRDefault="000D0FA9">
      <w:pPr>
        <w:rPr>
          <w:rFonts w:asciiTheme="minorHAnsi" w:hAnsiTheme="minorHAnsi" w:cstheme="minorHAnsi"/>
          <w:sz w:val="22"/>
          <w:szCs w:val="22"/>
        </w:rPr>
      </w:pPr>
      <w:r w:rsidRPr="000D0FA9">
        <w:rPr>
          <w:rFonts w:asciiTheme="minorHAnsi" w:hAnsiTheme="minorHAnsi" w:cstheme="minorHAnsi"/>
          <w:sz w:val="22"/>
          <w:szCs w:val="22"/>
        </w:rPr>
        <w:t xml:space="preserve">Podpis </w:t>
      </w:r>
      <w:r w:rsidR="00C712C9">
        <w:rPr>
          <w:rFonts w:asciiTheme="minorHAnsi" w:hAnsiTheme="minorHAnsi" w:cstheme="minorHAnsi"/>
          <w:sz w:val="22"/>
          <w:szCs w:val="22"/>
        </w:rPr>
        <w:t>oprávněného zástupce účastníka výběrového řízení</w:t>
      </w:r>
      <w:r w:rsidRPr="000D0FA9">
        <w:rPr>
          <w:rFonts w:asciiTheme="minorHAnsi" w:hAnsiTheme="minorHAnsi" w:cstheme="minorHAnsi"/>
          <w:sz w:val="22"/>
          <w:szCs w:val="22"/>
        </w:rPr>
        <w:t xml:space="preserve"> ………</w:t>
      </w:r>
      <w:r w:rsidR="0021771D">
        <w:rPr>
          <w:rFonts w:asciiTheme="minorHAnsi" w:hAnsiTheme="minorHAnsi" w:cstheme="minorHAnsi"/>
          <w:sz w:val="22"/>
          <w:szCs w:val="22"/>
        </w:rPr>
        <w:t>…………………</w:t>
      </w:r>
      <w:proofErr w:type="gramStart"/>
      <w:r w:rsidR="0021771D">
        <w:rPr>
          <w:rFonts w:asciiTheme="minorHAnsi" w:hAnsiTheme="minorHAnsi" w:cstheme="minorHAnsi"/>
          <w:sz w:val="22"/>
          <w:szCs w:val="22"/>
        </w:rPr>
        <w:t>…..</w:t>
      </w:r>
      <w:r w:rsidRPr="000D0FA9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Pr="000D0FA9">
        <w:rPr>
          <w:rFonts w:asciiTheme="minorHAnsi" w:hAnsiTheme="minorHAnsi" w:cstheme="minorHAnsi"/>
          <w:sz w:val="22"/>
          <w:szCs w:val="22"/>
        </w:rPr>
        <w:t>……………..</w:t>
      </w:r>
    </w:p>
    <w:sectPr w:rsidR="000D0FA9" w:rsidRPr="000D0FA9" w:rsidSect="00430A3C">
      <w:footerReference w:type="default" r:id="rId8"/>
      <w:pgSz w:w="11906" w:h="16838"/>
      <w:pgMar w:top="958" w:right="1417" w:bottom="993" w:left="1417" w:header="426" w:footer="462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14" w:rsidRDefault="00E33914">
      <w:r>
        <w:separator/>
      </w:r>
    </w:p>
  </w:endnote>
  <w:endnote w:type="continuationSeparator" w:id="0">
    <w:p w:rsidR="00E33914" w:rsidRDefault="00E3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5E" w:rsidRDefault="00B8418F" w:rsidP="007C5D5E">
    <w:pPr>
      <w:pStyle w:val="Zpat"/>
      <w:pBdr>
        <w:top w:val="single" w:sz="4" w:space="1" w:color="auto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0D0FA9" w:rsidRPr="000D0FA9">
      <w:rPr>
        <w:noProof/>
        <w:lang w:val="cs-CZ"/>
      </w:rPr>
      <w:t>2</w:t>
    </w:r>
    <w:r>
      <w:fldChar w:fldCharType="end"/>
    </w:r>
  </w:p>
  <w:p w:rsidR="002E3ABF" w:rsidRPr="007C5D5E" w:rsidRDefault="00E33914" w:rsidP="007C5D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14" w:rsidRDefault="00E33914">
      <w:r>
        <w:separator/>
      </w:r>
    </w:p>
  </w:footnote>
  <w:footnote w:type="continuationSeparator" w:id="0">
    <w:p w:rsidR="00E33914" w:rsidRDefault="00E33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8F"/>
    <w:rsid w:val="000D0FA9"/>
    <w:rsid w:val="0021771D"/>
    <w:rsid w:val="00534CFC"/>
    <w:rsid w:val="0056075F"/>
    <w:rsid w:val="00594C66"/>
    <w:rsid w:val="00624D1E"/>
    <w:rsid w:val="006E0A3F"/>
    <w:rsid w:val="0077739E"/>
    <w:rsid w:val="00B42912"/>
    <w:rsid w:val="00B82CBA"/>
    <w:rsid w:val="00B8418F"/>
    <w:rsid w:val="00C712C9"/>
    <w:rsid w:val="00CD4021"/>
    <w:rsid w:val="00E33914"/>
    <w:rsid w:val="00ED7C6E"/>
    <w:rsid w:val="00F8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18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8418F"/>
    <w:pPr>
      <w:keepNext/>
      <w:numPr>
        <w:numId w:val="1"/>
      </w:numPr>
      <w:spacing w:before="240" w:after="60"/>
      <w:outlineLvl w:val="0"/>
    </w:pPr>
    <w:rPr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link w:val="Nadpis5Char"/>
    <w:qFormat/>
    <w:rsid w:val="00B8418F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418F"/>
    <w:rPr>
      <w:rFonts w:ascii="Times New Roman" w:eastAsia="Batang" w:hAnsi="Times New Roman" w:cs="Times New Roman"/>
      <w:bCs/>
      <w:kern w:val="1"/>
      <w:sz w:val="32"/>
      <w:szCs w:val="32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B8418F"/>
    <w:rPr>
      <w:rFonts w:ascii="Calibri" w:eastAsia="Batang" w:hAnsi="Calibri" w:cs="Calibri"/>
      <w:bCs/>
      <w:i/>
      <w:iCs/>
      <w:sz w:val="26"/>
      <w:szCs w:val="26"/>
      <w:lang w:val="x-none" w:eastAsia="cs-CZ"/>
    </w:rPr>
  </w:style>
  <w:style w:type="paragraph" w:styleId="Zpat">
    <w:name w:val="footer"/>
    <w:basedOn w:val="Normln"/>
    <w:link w:val="ZpatChar"/>
    <w:uiPriority w:val="99"/>
    <w:rsid w:val="00B8418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B8418F"/>
    <w:rPr>
      <w:rFonts w:ascii="Times New Roman" w:eastAsia="Batang" w:hAnsi="Times New Roman" w:cs="Times New Roman"/>
      <w:sz w:val="24"/>
      <w:szCs w:val="24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18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8418F"/>
    <w:pPr>
      <w:keepNext/>
      <w:numPr>
        <w:numId w:val="1"/>
      </w:numPr>
      <w:spacing w:before="240" w:after="60"/>
      <w:outlineLvl w:val="0"/>
    </w:pPr>
    <w:rPr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link w:val="Nadpis5Char"/>
    <w:qFormat/>
    <w:rsid w:val="00B8418F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418F"/>
    <w:rPr>
      <w:rFonts w:ascii="Times New Roman" w:eastAsia="Batang" w:hAnsi="Times New Roman" w:cs="Times New Roman"/>
      <w:bCs/>
      <w:kern w:val="1"/>
      <w:sz w:val="32"/>
      <w:szCs w:val="32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B8418F"/>
    <w:rPr>
      <w:rFonts w:ascii="Calibri" w:eastAsia="Batang" w:hAnsi="Calibri" w:cs="Calibri"/>
      <w:bCs/>
      <w:i/>
      <w:iCs/>
      <w:sz w:val="26"/>
      <w:szCs w:val="26"/>
      <w:lang w:val="x-none" w:eastAsia="cs-CZ"/>
    </w:rPr>
  </w:style>
  <w:style w:type="paragraph" w:styleId="Zpat">
    <w:name w:val="footer"/>
    <w:basedOn w:val="Normln"/>
    <w:link w:val="ZpatChar"/>
    <w:uiPriority w:val="99"/>
    <w:rsid w:val="00B8418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B8418F"/>
    <w:rPr>
      <w:rFonts w:ascii="Times New Roman" w:eastAsia="Batang" w:hAnsi="Times New Roman"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Krsnakova</dc:creator>
  <cp:lastModifiedBy>Martina Krsnakova</cp:lastModifiedBy>
  <cp:revision>13</cp:revision>
  <dcterms:created xsi:type="dcterms:W3CDTF">2017-08-08T09:34:00Z</dcterms:created>
  <dcterms:modified xsi:type="dcterms:W3CDTF">2018-02-27T08:27:00Z</dcterms:modified>
</cp:coreProperties>
</file>